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724" w:rsidRPr="00E45443" w:rsidRDefault="00221B6A" w:rsidP="00ED67C0">
      <w:pPr>
        <w:spacing w:after="120"/>
        <w:jc w:val="center"/>
        <w:rPr>
          <w:rFonts w:ascii="Times New Roman" w:hAnsi="Times New Roman" w:cs="Times New Roman"/>
          <w:sz w:val="36"/>
          <w:szCs w:val="36"/>
          <w:lang w:val="ru-RU"/>
        </w:rPr>
      </w:pPr>
      <w:r w:rsidRPr="00E45443">
        <w:rPr>
          <w:rFonts w:ascii="Times New Roman" w:hAnsi="Times New Roman" w:cs="Times New Roman"/>
          <w:noProof/>
          <w:sz w:val="36"/>
          <w:szCs w:val="36"/>
          <w:lang w:val="en-US" w:eastAsia="en-US"/>
        </w:rPr>
        <w:drawing>
          <wp:anchor distT="0" distB="0" distL="114300" distR="114300" simplePos="0" relativeHeight="251659264" behindDoc="1" locked="0" layoutInCell="1" allowOverlap="1" wp14:anchorId="1453B356" wp14:editId="6A1393E6">
            <wp:simplePos x="0" y="0"/>
            <wp:positionH relativeFrom="column">
              <wp:posOffset>19685</wp:posOffset>
            </wp:positionH>
            <wp:positionV relativeFrom="paragraph">
              <wp:posOffset>0</wp:posOffset>
            </wp:positionV>
            <wp:extent cx="342900" cy="457200"/>
            <wp:effectExtent l="0" t="0" r="0" b="0"/>
            <wp:wrapTight wrapText="bothSides">
              <wp:wrapPolygon edited="0">
                <wp:start x="0" y="0"/>
                <wp:lineTo x="0" y="20700"/>
                <wp:lineTo x="20400" y="20700"/>
                <wp:lineTo x="20400" y="0"/>
                <wp:lineTo x="0" y="0"/>
              </wp:wrapPolygon>
            </wp:wrapTight>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pic:spPr>
                </pic:pic>
              </a:graphicData>
            </a:graphic>
            <wp14:sizeRelH relativeFrom="page">
              <wp14:pctWidth>0</wp14:pctWidth>
            </wp14:sizeRelH>
            <wp14:sizeRelV relativeFrom="page">
              <wp14:pctHeight>0</wp14:pctHeight>
            </wp14:sizeRelV>
          </wp:anchor>
        </w:drawing>
      </w:r>
      <w:r w:rsidRPr="00E45443">
        <w:rPr>
          <w:rFonts w:ascii="Times New Roman" w:hAnsi="Times New Roman" w:cs="Times New Roman"/>
          <w:b/>
          <w:bCs/>
          <w:sz w:val="36"/>
          <w:szCs w:val="36"/>
          <w:u w:val="single"/>
          <w:lang w:val="ru-RU"/>
        </w:rPr>
        <w:t>ОБЩИНА СИМИТЛИ, ОБЛАСТ БЛАГОЕВГРАД</w:t>
      </w:r>
      <w:r w:rsidRPr="00E45443">
        <w:rPr>
          <w:rFonts w:ascii="Times New Roman" w:hAnsi="Times New Roman" w:cs="Times New Roman"/>
          <w:sz w:val="36"/>
          <w:szCs w:val="36"/>
          <w:lang w:val="ru-RU"/>
        </w:rPr>
        <w:t xml:space="preserve">             </w:t>
      </w:r>
    </w:p>
    <w:p w:rsidR="00F14724" w:rsidRPr="00962AAA" w:rsidRDefault="00F14724" w:rsidP="00F14724">
      <w:pPr>
        <w:spacing w:after="0" w:line="240" w:lineRule="auto"/>
        <w:jc w:val="center"/>
        <w:rPr>
          <w:rFonts w:ascii="Times New Roman" w:hAnsi="Times New Roman" w:cs="Times New Roman"/>
          <w:sz w:val="20"/>
          <w:szCs w:val="20"/>
        </w:rPr>
      </w:pPr>
      <w:r w:rsidRPr="00962AAA">
        <w:rPr>
          <w:rFonts w:ascii="Times New Roman" w:hAnsi="Times New Roman" w:cs="Times New Roman"/>
          <w:sz w:val="20"/>
          <w:szCs w:val="20"/>
        </w:rPr>
        <w:t xml:space="preserve">гр. Симитли, </w:t>
      </w:r>
      <w:proofErr w:type="spellStart"/>
      <w:r w:rsidRPr="00962AAA">
        <w:rPr>
          <w:rFonts w:ascii="Times New Roman" w:hAnsi="Times New Roman" w:cs="Times New Roman"/>
          <w:sz w:val="20"/>
          <w:szCs w:val="20"/>
        </w:rPr>
        <w:t>п.к</w:t>
      </w:r>
      <w:proofErr w:type="spellEnd"/>
      <w:r w:rsidRPr="00962AAA">
        <w:rPr>
          <w:rFonts w:ascii="Times New Roman" w:hAnsi="Times New Roman" w:cs="Times New Roman"/>
          <w:sz w:val="20"/>
          <w:szCs w:val="20"/>
        </w:rPr>
        <w:t xml:space="preserve">. 2730, ул. “Христо Ботев” № 27, тел. 0748/ 7-21-38, 7-21-57, </w:t>
      </w:r>
      <w:r w:rsidR="008D600B" w:rsidRPr="008D600B">
        <w:rPr>
          <w:rFonts w:ascii="Times New Roman" w:hAnsi="Times New Roman" w:cs="Times New Roman"/>
          <w:sz w:val="20"/>
          <w:szCs w:val="20"/>
        </w:rPr>
        <w:t>oba@simitli.bg</w:t>
      </w:r>
    </w:p>
    <w:p w:rsidR="00B50437" w:rsidRDefault="00B50437" w:rsidP="00ED67C0">
      <w:pPr>
        <w:spacing w:after="120"/>
        <w:jc w:val="center"/>
        <w:rPr>
          <w:rFonts w:ascii="Times New Roman" w:hAnsi="Times New Roman" w:cs="Times New Roman"/>
          <w:b/>
          <w:bCs/>
          <w:sz w:val="24"/>
          <w:szCs w:val="24"/>
          <w:u w:val="single"/>
          <w:lang w:val="ru-RU"/>
        </w:rPr>
      </w:pPr>
    </w:p>
    <w:p w:rsidR="00F14724" w:rsidRPr="00ED67C0" w:rsidRDefault="00F14724" w:rsidP="00ED67C0">
      <w:pPr>
        <w:spacing w:after="120"/>
        <w:jc w:val="center"/>
        <w:rPr>
          <w:rFonts w:ascii="Times New Roman" w:hAnsi="Times New Roman" w:cs="Times New Roman"/>
          <w:b/>
          <w:bCs/>
          <w:sz w:val="24"/>
          <w:szCs w:val="24"/>
          <w:u w:val="single"/>
          <w:lang w:val="ru-RU"/>
        </w:rPr>
      </w:pPr>
    </w:p>
    <w:p w:rsidR="00922863" w:rsidRDefault="00922863" w:rsidP="00ED67C0">
      <w:pPr>
        <w:pStyle w:val="firstline"/>
        <w:spacing w:before="0" w:beforeAutospacing="0" w:after="120" w:afterAutospacing="0" w:line="276" w:lineRule="auto"/>
        <w:jc w:val="center"/>
        <w:rPr>
          <w:b/>
        </w:rPr>
      </w:pPr>
      <w:r w:rsidRPr="00ED67C0">
        <w:rPr>
          <w:b/>
        </w:rPr>
        <w:t>ТЕХНИЧЕСКА СПЕЦИФИКАЦИЯ</w:t>
      </w:r>
    </w:p>
    <w:p w:rsidR="00ED67C0" w:rsidRPr="00ED67C0" w:rsidRDefault="00ED67C0" w:rsidP="00ED67C0">
      <w:pPr>
        <w:pStyle w:val="firstline"/>
        <w:spacing w:before="0" w:beforeAutospacing="0" w:after="120" w:afterAutospacing="0" w:line="276" w:lineRule="auto"/>
        <w:jc w:val="center"/>
        <w:rPr>
          <w:b/>
        </w:rPr>
      </w:pPr>
    </w:p>
    <w:p w:rsidR="00D95D8D" w:rsidRPr="009B6EDB" w:rsidRDefault="00D95D8D" w:rsidP="00D95D8D">
      <w:pPr>
        <w:keepNext/>
        <w:keepLines/>
        <w:spacing w:after="0" w:line="240" w:lineRule="auto"/>
        <w:ind w:firstLine="709"/>
        <w:jc w:val="center"/>
        <w:rPr>
          <w:rFonts w:ascii="Times New Roman" w:hAnsi="Times New Roman" w:cs="Times New Roman"/>
          <w:b/>
          <w:sz w:val="24"/>
          <w:szCs w:val="24"/>
        </w:rPr>
      </w:pPr>
      <w:r w:rsidRPr="001B72AF">
        <w:rPr>
          <w:rFonts w:ascii="Times New Roman" w:hAnsi="Times New Roman" w:cs="Times New Roman"/>
          <w:b/>
          <w:sz w:val="24"/>
          <w:szCs w:val="24"/>
        </w:rPr>
        <w:t xml:space="preserve">За възлагане на обществена поръчка с предмет: </w:t>
      </w:r>
      <w:r w:rsidRPr="001B72AF">
        <w:rPr>
          <w:rFonts w:ascii="Times New Roman" w:hAnsi="Times New Roman" w:cs="Times New Roman"/>
          <w:b/>
          <w:color w:val="000000"/>
          <w:sz w:val="24"/>
          <w:szCs w:val="24"/>
        </w:rPr>
        <w:t xml:space="preserve">„Изготвяне на инвестиционен проект във фаза Технически проект и упражняване на авторски надзор на обект: </w:t>
      </w:r>
      <w:r w:rsidR="009A2408" w:rsidRPr="009A2408">
        <w:rPr>
          <w:rFonts w:ascii="Times New Roman" w:hAnsi="Times New Roman" w:cs="Times New Roman"/>
          <w:b/>
          <w:color w:val="000000"/>
          <w:sz w:val="24"/>
          <w:szCs w:val="24"/>
        </w:rPr>
        <w:t xml:space="preserve">"Изграждане на туристически информационен център в Община Симитли" по проект: </w:t>
      </w:r>
      <w:r w:rsidR="00C84A06" w:rsidRPr="00C84A06">
        <w:rPr>
          <w:rFonts w:ascii="Times New Roman" w:hAnsi="Times New Roman" w:cs="Times New Roman"/>
          <w:b/>
          <w:color w:val="000000"/>
          <w:sz w:val="24"/>
          <w:szCs w:val="24"/>
        </w:rPr>
        <w:t>„Изграждане, закупуване и доставка на оборудване и обзавеждане на туристически информационен център в Община Симитли“</w:t>
      </w:r>
    </w:p>
    <w:p w:rsidR="00ED67C0" w:rsidRPr="009B6EDB" w:rsidRDefault="00ED67C0" w:rsidP="00ED67C0">
      <w:pPr>
        <w:keepNext/>
        <w:keepLines/>
        <w:spacing w:after="0" w:line="240" w:lineRule="auto"/>
        <w:ind w:firstLine="709"/>
        <w:jc w:val="center"/>
        <w:rPr>
          <w:rFonts w:ascii="Times New Roman" w:hAnsi="Times New Roman" w:cs="Times New Roman"/>
          <w:b/>
          <w:sz w:val="24"/>
          <w:szCs w:val="24"/>
        </w:rPr>
      </w:pPr>
    </w:p>
    <w:p w:rsidR="00922863" w:rsidRPr="00ED67C0" w:rsidRDefault="00922863" w:rsidP="00ED67C0">
      <w:pPr>
        <w:tabs>
          <w:tab w:val="left" w:pos="426"/>
        </w:tabs>
        <w:spacing w:after="120"/>
        <w:jc w:val="both"/>
        <w:rPr>
          <w:rFonts w:ascii="Times New Roman" w:hAnsi="Times New Roman" w:cs="Times New Roman"/>
          <w:sz w:val="24"/>
          <w:szCs w:val="24"/>
        </w:rPr>
      </w:pPr>
    </w:p>
    <w:p w:rsidR="00DE786B" w:rsidRPr="00ED67C0" w:rsidRDefault="00DE786B" w:rsidP="00ED67C0">
      <w:pPr>
        <w:widowControl w:val="0"/>
        <w:numPr>
          <w:ilvl w:val="0"/>
          <w:numId w:val="3"/>
        </w:numPr>
        <w:tabs>
          <w:tab w:val="left" w:pos="1034"/>
        </w:tabs>
        <w:spacing w:after="120"/>
        <w:ind w:firstLine="760"/>
        <w:jc w:val="both"/>
        <w:outlineLvl w:val="1"/>
        <w:rPr>
          <w:rFonts w:ascii="Times New Roman" w:hAnsi="Times New Roman" w:cs="Times New Roman"/>
          <w:sz w:val="24"/>
          <w:szCs w:val="24"/>
        </w:rPr>
      </w:pPr>
      <w:bookmarkStart w:id="0" w:name="bookmark5"/>
      <w:r w:rsidRPr="00ED67C0">
        <w:rPr>
          <w:rStyle w:val="21"/>
        </w:rPr>
        <w:t>ОБЩА ЧАСТ</w:t>
      </w:r>
      <w:bookmarkEnd w:id="0"/>
    </w:p>
    <w:p w:rsidR="00DE786B" w:rsidRDefault="00DE786B" w:rsidP="00ED67C0">
      <w:pPr>
        <w:spacing w:after="120"/>
        <w:ind w:firstLine="760"/>
        <w:jc w:val="both"/>
        <w:rPr>
          <w:rFonts w:ascii="Times New Roman" w:hAnsi="Times New Roman" w:cs="Times New Roman"/>
          <w:sz w:val="24"/>
          <w:szCs w:val="24"/>
        </w:rPr>
      </w:pPr>
      <w:r w:rsidRPr="00ED67C0">
        <w:rPr>
          <w:rFonts w:ascii="Times New Roman" w:hAnsi="Times New Roman" w:cs="Times New Roman"/>
          <w:sz w:val="24"/>
          <w:szCs w:val="24"/>
        </w:rPr>
        <w:t xml:space="preserve">Възлагането на настоящата поръчка е свързано с изпълнението на Административен договор за предоставяне на безвъзмездна финансова помощ </w:t>
      </w:r>
      <w:r w:rsidR="00ED67C0">
        <w:rPr>
          <w:rFonts w:ascii="Times New Roman" w:hAnsi="Times New Roman" w:cs="Times New Roman"/>
          <w:sz w:val="24"/>
          <w:szCs w:val="24"/>
        </w:rPr>
        <w:t xml:space="preserve">по </w:t>
      </w:r>
      <w:r w:rsidR="00ED67C0" w:rsidRPr="001B72AF">
        <w:rPr>
          <w:rFonts w:ascii="Times New Roman" w:hAnsi="Times New Roman" w:cs="Times New Roman"/>
          <w:sz w:val="24"/>
          <w:szCs w:val="24"/>
        </w:rPr>
        <w:t>процедура</w:t>
      </w:r>
      <w:r w:rsidR="00C84A06">
        <w:rPr>
          <w:rFonts w:ascii="Times New Roman" w:hAnsi="Times New Roman" w:cs="Times New Roman"/>
          <w:bCs/>
          <w:sz w:val="24"/>
          <w:szCs w:val="24"/>
          <w:lang w:val="en-US"/>
        </w:rPr>
        <w:t xml:space="preserve"> </w:t>
      </w:r>
      <w:r w:rsidR="00C84A06" w:rsidRPr="00C84A06">
        <w:rPr>
          <w:rFonts w:ascii="Times New Roman" w:hAnsi="Times New Roman" w:cs="Times New Roman"/>
          <w:bCs/>
          <w:sz w:val="24"/>
          <w:szCs w:val="24"/>
          <w:lang w:val="en-US"/>
        </w:rPr>
        <w:t>BG06RDNP001-19.677 МИГ СТРУМА- СИМИТЛИ, КРЕСНА И СТРУМЯНИ МЯРКА 7.5 „</w:t>
      </w:r>
      <w:proofErr w:type="spellStart"/>
      <w:r w:rsidR="00C84A06" w:rsidRPr="00C84A06">
        <w:rPr>
          <w:rFonts w:ascii="Times New Roman" w:hAnsi="Times New Roman" w:cs="Times New Roman"/>
          <w:bCs/>
          <w:sz w:val="24"/>
          <w:szCs w:val="24"/>
          <w:lang w:val="en-US"/>
        </w:rPr>
        <w:t>Подкрепа</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за</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публично</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ползване</w:t>
      </w:r>
      <w:proofErr w:type="spellEnd"/>
      <w:r w:rsidR="00C84A06" w:rsidRPr="00C84A06">
        <w:rPr>
          <w:rFonts w:ascii="Times New Roman" w:hAnsi="Times New Roman" w:cs="Times New Roman"/>
          <w:bCs/>
          <w:sz w:val="24"/>
          <w:szCs w:val="24"/>
          <w:lang w:val="en-US"/>
        </w:rPr>
        <w:t xml:space="preserve"> в </w:t>
      </w:r>
      <w:proofErr w:type="spellStart"/>
      <w:r w:rsidR="00C84A06" w:rsidRPr="00C84A06">
        <w:rPr>
          <w:rFonts w:ascii="Times New Roman" w:hAnsi="Times New Roman" w:cs="Times New Roman"/>
          <w:bCs/>
          <w:sz w:val="24"/>
          <w:szCs w:val="24"/>
          <w:lang w:val="en-US"/>
        </w:rPr>
        <w:t>инфраструктура</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за</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отдих</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туристическа</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информация</w:t>
      </w:r>
      <w:proofErr w:type="spellEnd"/>
      <w:r w:rsidR="00C84A06" w:rsidRPr="00C84A06">
        <w:rPr>
          <w:rFonts w:ascii="Times New Roman" w:hAnsi="Times New Roman" w:cs="Times New Roman"/>
          <w:bCs/>
          <w:sz w:val="24"/>
          <w:szCs w:val="24"/>
          <w:lang w:val="en-US"/>
        </w:rPr>
        <w:t xml:space="preserve"> и </w:t>
      </w:r>
      <w:proofErr w:type="spellStart"/>
      <w:r w:rsidR="00C84A06" w:rsidRPr="00C84A06">
        <w:rPr>
          <w:rFonts w:ascii="Times New Roman" w:hAnsi="Times New Roman" w:cs="Times New Roman"/>
          <w:bCs/>
          <w:sz w:val="24"/>
          <w:szCs w:val="24"/>
          <w:lang w:val="en-US"/>
        </w:rPr>
        <w:t>малка</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по</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мащаб</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туристическа</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инфраструктура</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от</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Стратегията</w:t>
      </w:r>
      <w:proofErr w:type="spellEnd"/>
      <w:r w:rsidR="00C84A06" w:rsidRPr="00C84A06">
        <w:rPr>
          <w:rFonts w:ascii="Times New Roman" w:hAnsi="Times New Roman" w:cs="Times New Roman"/>
          <w:bCs/>
          <w:sz w:val="24"/>
          <w:szCs w:val="24"/>
          <w:lang w:val="en-US"/>
        </w:rPr>
        <w:t xml:space="preserve"> </w:t>
      </w:r>
      <w:proofErr w:type="spellStart"/>
      <w:r w:rsidR="00C84A06" w:rsidRPr="00C84A06">
        <w:rPr>
          <w:rFonts w:ascii="Times New Roman" w:hAnsi="Times New Roman" w:cs="Times New Roman"/>
          <w:bCs/>
          <w:sz w:val="24"/>
          <w:szCs w:val="24"/>
          <w:lang w:val="en-US"/>
        </w:rPr>
        <w:t>за</w:t>
      </w:r>
      <w:proofErr w:type="spellEnd"/>
      <w:r w:rsidR="00C84A06" w:rsidRPr="00C84A06">
        <w:rPr>
          <w:rFonts w:ascii="Times New Roman" w:hAnsi="Times New Roman" w:cs="Times New Roman"/>
          <w:bCs/>
          <w:sz w:val="24"/>
          <w:szCs w:val="24"/>
          <w:lang w:val="en-US"/>
        </w:rPr>
        <w:t xml:space="preserve"> ВОМР </w:t>
      </w:r>
      <w:proofErr w:type="spellStart"/>
      <w:r w:rsidR="00C84A06" w:rsidRPr="00C84A06">
        <w:rPr>
          <w:rFonts w:ascii="Times New Roman" w:hAnsi="Times New Roman" w:cs="Times New Roman"/>
          <w:bCs/>
          <w:sz w:val="24"/>
          <w:szCs w:val="24"/>
          <w:lang w:val="en-US"/>
        </w:rPr>
        <w:t>на</w:t>
      </w:r>
      <w:proofErr w:type="spellEnd"/>
      <w:r w:rsidR="00C84A06" w:rsidRPr="00C84A06">
        <w:rPr>
          <w:rFonts w:ascii="Times New Roman" w:hAnsi="Times New Roman" w:cs="Times New Roman"/>
          <w:bCs/>
          <w:sz w:val="24"/>
          <w:szCs w:val="24"/>
          <w:lang w:val="en-US"/>
        </w:rPr>
        <w:t xml:space="preserve"> МИГ „</w:t>
      </w:r>
      <w:proofErr w:type="spellStart"/>
      <w:r w:rsidR="00C84A06" w:rsidRPr="00C84A06">
        <w:rPr>
          <w:rFonts w:ascii="Times New Roman" w:hAnsi="Times New Roman" w:cs="Times New Roman"/>
          <w:bCs/>
          <w:sz w:val="24"/>
          <w:szCs w:val="24"/>
          <w:lang w:val="en-US"/>
        </w:rPr>
        <w:t>Струма</w:t>
      </w:r>
      <w:proofErr w:type="spellEnd"/>
      <w:r w:rsidR="00C84A06" w:rsidRPr="00C84A06">
        <w:rPr>
          <w:rFonts w:ascii="Times New Roman" w:hAnsi="Times New Roman" w:cs="Times New Roman"/>
          <w:bCs/>
          <w:sz w:val="24"/>
          <w:szCs w:val="24"/>
          <w:lang w:val="en-US"/>
        </w:rPr>
        <w:t xml:space="preserve"> – Симитли, </w:t>
      </w:r>
      <w:proofErr w:type="spellStart"/>
      <w:r w:rsidR="00C84A06" w:rsidRPr="00C84A06">
        <w:rPr>
          <w:rFonts w:ascii="Times New Roman" w:hAnsi="Times New Roman" w:cs="Times New Roman"/>
          <w:bCs/>
          <w:sz w:val="24"/>
          <w:szCs w:val="24"/>
          <w:lang w:val="en-US"/>
        </w:rPr>
        <w:t>Кресна</w:t>
      </w:r>
      <w:proofErr w:type="spellEnd"/>
      <w:r w:rsidR="00C84A06" w:rsidRPr="00C84A06">
        <w:rPr>
          <w:rFonts w:ascii="Times New Roman" w:hAnsi="Times New Roman" w:cs="Times New Roman"/>
          <w:bCs/>
          <w:sz w:val="24"/>
          <w:szCs w:val="24"/>
          <w:lang w:val="en-US"/>
        </w:rPr>
        <w:t xml:space="preserve"> и </w:t>
      </w:r>
      <w:proofErr w:type="spellStart"/>
      <w:r w:rsidR="00C84A06" w:rsidRPr="00C84A06">
        <w:rPr>
          <w:rFonts w:ascii="Times New Roman" w:hAnsi="Times New Roman" w:cs="Times New Roman"/>
          <w:bCs/>
          <w:sz w:val="24"/>
          <w:szCs w:val="24"/>
          <w:lang w:val="en-US"/>
        </w:rPr>
        <w:t>Струмяни</w:t>
      </w:r>
      <w:proofErr w:type="spellEnd"/>
      <w:r w:rsidR="00C84A06" w:rsidRPr="00C84A06">
        <w:rPr>
          <w:rFonts w:ascii="Times New Roman" w:hAnsi="Times New Roman" w:cs="Times New Roman"/>
          <w:bCs/>
          <w:sz w:val="24"/>
          <w:szCs w:val="24"/>
          <w:lang w:val="en-US"/>
        </w:rPr>
        <w:t>“</w:t>
      </w:r>
      <w:r w:rsidR="001B72AF" w:rsidRPr="001B72AF">
        <w:rPr>
          <w:rFonts w:ascii="Times New Roman" w:eastAsiaTheme="minorHAnsi" w:hAnsi="Times New Roman" w:cs="Times New Roman"/>
          <w:sz w:val="24"/>
          <w:szCs w:val="24"/>
        </w:rPr>
        <w:t>,</w:t>
      </w:r>
      <w:r w:rsidR="00ED67C0" w:rsidRPr="001B72AF">
        <w:rPr>
          <w:rFonts w:ascii="Times New Roman" w:eastAsiaTheme="minorHAnsi" w:hAnsi="Times New Roman" w:cs="Times New Roman"/>
          <w:sz w:val="24"/>
          <w:szCs w:val="24"/>
        </w:rPr>
        <w:t xml:space="preserve"> финансиран</w:t>
      </w:r>
      <w:r w:rsidR="001B72AF" w:rsidRPr="001B72AF">
        <w:rPr>
          <w:rFonts w:ascii="Times New Roman" w:eastAsiaTheme="minorHAnsi" w:hAnsi="Times New Roman" w:cs="Times New Roman"/>
          <w:sz w:val="24"/>
          <w:szCs w:val="24"/>
        </w:rPr>
        <w:t>а</w:t>
      </w:r>
      <w:r w:rsidR="00ED67C0" w:rsidRPr="001B72AF">
        <w:rPr>
          <w:rFonts w:ascii="Times New Roman" w:eastAsiaTheme="minorHAnsi" w:hAnsi="Times New Roman" w:cs="Times New Roman"/>
          <w:sz w:val="24"/>
          <w:szCs w:val="24"/>
        </w:rPr>
        <w:t xml:space="preserve"> от  </w:t>
      </w:r>
      <w:r w:rsidRPr="001B72AF">
        <w:rPr>
          <w:rFonts w:ascii="Times New Roman" w:hAnsi="Times New Roman" w:cs="Times New Roman"/>
          <w:sz w:val="24"/>
          <w:szCs w:val="24"/>
        </w:rPr>
        <w:t xml:space="preserve"> Програма</w:t>
      </w:r>
      <w:r w:rsidR="00ED67C0" w:rsidRPr="001B72AF">
        <w:rPr>
          <w:rFonts w:ascii="Times New Roman" w:hAnsi="Times New Roman" w:cs="Times New Roman"/>
          <w:sz w:val="24"/>
          <w:szCs w:val="24"/>
        </w:rPr>
        <w:t>та</w:t>
      </w:r>
      <w:r w:rsidRPr="001B72AF">
        <w:rPr>
          <w:rFonts w:ascii="Times New Roman" w:hAnsi="Times New Roman" w:cs="Times New Roman"/>
          <w:sz w:val="24"/>
          <w:szCs w:val="24"/>
        </w:rPr>
        <w:t xml:space="preserve"> за развитие на селските райони за периода 2014-2020 г.</w:t>
      </w:r>
      <w:r w:rsidR="00ED67C0">
        <w:rPr>
          <w:rFonts w:ascii="Times New Roman" w:hAnsi="Times New Roman" w:cs="Times New Roman"/>
          <w:sz w:val="24"/>
          <w:szCs w:val="24"/>
        </w:rPr>
        <w:t xml:space="preserve"> </w:t>
      </w:r>
    </w:p>
    <w:p w:rsidR="00ED67C0" w:rsidRPr="00ED67C0" w:rsidRDefault="00ED67C0" w:rsidP="00ED67C0">
      <w:pPr>
        <w:spacing w:after="120"/>
        <w:ind w:firstLine="760"/>
        <w:jc w:val="both"/>
        <w:rPr>
          <w:rFonts w:ascii="Times New Roman" w:hAnsi="Times New Roman" w:cs="Times New Roman"/>
          <w:sz w:val="24"/>
          <w:szCs w:val="24"/>
        </w:rPr>
      </w:pPr>
    </w:p>
    <w:p w:rsidR="0047636E" w:rsidRDefault="00DE786B" w:rsidP="0047636E">
      <w:pPr>
        <w:widowControl w:val="0"/>
        <w:numPr>
          <w:ilvl w:val="0"/>
          <w:numId w:val="3"/>
        </w:numPr>
        <w:tabs>
          <w:tab w:val="left" w:pos="1034"/>
        </w:tabs>
        <w:spacing w:after="120"/>
        <w:ind w:firstLine="760"/>
        <w:jc w:val="both"/>
        <w:outlineLvl w:val="1"/>
        <w:rPr>
          <w:rStyle w:val="21"/>
          <w:b w:val="0"/>
          <w:bCs w:val="0"/>
          <w:color w:val="auto"/>
          <w:lang w:bidi="ar-SA"/>
        </w:rPr>
      </w:pPr>
      <w:bookmarkStart w:id="1" w:name="bookmark7"/>
      <w:r w:rsidRPr="00ED67C0">
        <w:rPr>
          <w:rStyle w:val="21"/>
        </w:rPr>
        <w:t>ЦЕЛИ И ОЧАКВАНИ РЕЗУЛТАТИ</w:t>
      </w:r>
      <w:bookmarkEnd w:id="1"/>
    </w:p>
    <w:p w:rsidR="0047636E" w:rsidRDefault="000B4936" w:rsidP="0047636E">
      <w:pPr>
        <w:widowControl w:val="0"/>
        <w:tabs>
          <w:tab w:val="left" w:pos="1034"/>
        </w:tabs>
        <w:spacing w:after="120"/>
        <w:ind w:firstLine="760"/>
        <w:jc w:val="both"/>
        <w:outlineLvl w:val="1"/>
        <w:rPr>
          <w:rFonts w:ascii="Times New Roman" w:hAnsi="Times New Roman" w:cs="Times New Roman"/>
          <w:color w:val="000000"/>
          <w:sz w:val="24"/>
          <w:szCs w:val="24"/>
        </w:rPr>
      </w:pPr>
      <w:r w:rsidRPr="0047636E">
        <w:rPr>
          <w:rFonts w:ascii="Times New Roman" w:hAnsi="Times New Roman" w:cs="Times New Roman"/>
          <w:sz w:val="24"/>
          <w:szCs w:val="24"/>
        </w:rPr>
        <w:t>Основната цел не поръчката е и</w:t>
      </w:r>
      <w:r w:rsidR="00DE786B" w:rsidRPr="0047636E">
        <w:rPr>
          <w:rFonts w:ascii="Times New Roman" w:hAnsi="Times New Roman" w:cs="Times New Roman"/>
          <w:sz w:val="24"/>
          <w:szCs w:val="24"/>
        </w:rPr>
        <w:t>збор на изпълнител притежаващ необходимата професионална компетентност и квалификация за изпълнение на услуги</w:t>
      </w:r>
      <w:r w:rsidRPr="0047636E">
        <w:rPr>
          <w:rFonts w:ascii="Times New Roman" w:hAnsi="Times New Roman" w:cs="Times New Roman"/>
          <w:sz w:val="24"/>
          <w:szCs w:val="24"/>
        </w:rPr>
        <w:t xml:space="preserve">те по </w:t>
      </w:r>
      <w:r w:rsidR="00DE786B" w:rsidRPr="0047636E">
        <w:rPr>
          <w:rFonts w:ascii="Times New Roman" w:hAnsi="Times New Roman" w:cs="Times New Roman"/>
          <w:sz w:val="24"/>
          <w:szCs w:val="24"/>
        </w:rPr>
        <w:t xml:space="preserve"> </w:t>
      </w:r>
      <w:bookmarkStart w:id="2" w:name="bookmark8"/>
      <w:r w:rsidRPr="0047636E">
        <w:rPr>
          <w:rFonts w:ascii="Times New Roman" w:hAnsi="Times New Roman" w:cs="Times New Roman"/>
          <w:color w:val="000000"/>
          <w:sz w:val="24"/>
          <w:szCs w:val="24"/>
        </w:rPr>
        <w:t>изготвяне на инвестиционен проект във фаза Технически проект и упражняване на авторски надзор на обект:</w:t>
      </w:r>
      <w:r w:rsidR="00C84A06" w:rsidRPr="0047636E">
        <w:rPr>
          <w:rFonts w:ascii="Times New Roman" w:hAnsi="Times New Roman" w:cs="Times New Roman"/>
          <w:color w:val="000000"/>
          <w:sz w:val="24"/>
          <w:szCs w:val="24"/>
          <w:lang w:val="en-US"/>
        </w:rPr>
        <w:t xml:space="preserve"> </w:t>
      </w:r>
      <w:r w:rsidR="009A2408" w:rsidRPr="009A2408">
        <w:rPr>
          <w:rFonts w:ascii="Times New Roman" w:hAnsi="Times New Roman" w:cs="Times New Roman"/>
          <w:color w:val="000000"/>
          <w:sz w:val="24"/>
          <w:szCs w:val="24"/>
          <w:lang w:val="en-US"/>
        </w:rPr>
        <w:t>"</w:t>
      </w:r>
      <w:proofErr w:type="spellStart"/>
      <w:r w:rsidR="009A2408" w:rsidRPr="009A2408">
        <w:rPr>
          <w:rFonts w:ascii="Times New Roman" w:hAnsi="Times New Roman" w:cs="Times New Roman"/>
          <w:color w:val="000000"/>
          <w:sz w:val="24"/>
          <w:szCs w:val="24"/>
          <w:lang w:val="en-US"/>
        </w:rPr>
        <w:t>Изграждане</w:t>
      </w:r>
      <w:proofErr w:type="spellEnd"/>
      <w:r w:rsidR="009A2408" w:rsidRPr="009A2408">
        <w:rPr>
          <w:rFonts w:ascii="Times New Roman" w:hAnsi="Times New Roman" w:cs="Times New Roman"/>
          <w:color w:val="000000"/>
          <w:sz w:val="24"/>
          <w:szCs w:val="24"/>
          <w:lang w:val="en-US"/>
        </w:rPr>
        <w:t xml:space="preserve"> </w:t>
      </w:r>
      <w:proofErr w:type="spellStart"/>
      <w:r w:rsidR="009A2408" w:rsidRPr="009A2408">
        <w:rPr>
          <w:rFonts w:ascii="Times New Roman" w:hAnsi="Times New Roman" w:cs="Times New Roman"/>
          <w:color w:val="000000"/>
          <w:sz w:val="24"/>
          <w:szCs w:val="24"/>
          <w:lang w:val="en-US"/>
        </w:rPr>
        <w:t>на</w:t>
      </w:r>
      <w:proofErr w:type="spellEnd"/>
      <w:r w:rsidR="009A2408" w:rsidRPr="009A2408">
        <w:rPr>
          <w:rFonts w:ascii="Times New Roman" w:hAnsi="Times New Roman" w:cs="Times New Roman"/>
          <w:color w:val="000000"/>
          <w:sz w:val="24"/>
          <w:szCs w:val="24"/>
          <w:lang w:val="en-US"/>
        </w:rPr>
        <w:t xml:space="preserve"> </w:t>
      </w:r>
      <w:proofErr w:type="spellStart"/>
      <w:r w:rsidR="009A2408" w:rsidRPr="009A2408">
        <w:rPr>
          <w:rFonts w:ascii="Times New Roman" w:hAnsi="Times New Roman" w:cs="Times New Roman"/>
          <w:color w:val="000000"/>
          <w:sz w:val="24"/>
          <w:szCs w:val="24"/>
          <w:lang w:val="en-US"/>
        </w:rPr>
        <w:t>туристически</w:t>
      </w:r>
      <w:proofErr w:type="spellEnd"/>
      <w:r w:rsidR="009A2408" w:rsidRPr="009A2408">
        <w:rPr>
          <w:rFonts w:ascii="Times New Roman" w:hAnsi="Times New Roman" w:cs="Times New Roman"/>
          <w:color w:val="000000"/>
          <w:sz w:val="24"/>
          <w:szCs w:val="24"/>
          <w:lang w:val="en-US"/>
        </w:rPr>
        <w:t xml:space="preserve"> </w:t>
      </w:r>
      <w:proofErr w:type="spellStart"/>
      <w:r w:rsidR="009A2408" w:rsidRPr="009A2408">
        <w:rPr>
          <w:rFonts w:ascii="Times New Roman" w:hAnsi="Times New Roman" w:cs="Times New Roman"/>
          <w:color w:val="000000"/>
          <w:sz w:val="24"/>
          <w:szCs w:val="24"/>
          <w:lang w:val="en-US"/>
        </w:rPr>
        <w:t>информационен</w:t>
      </w:r>
      <w:proofErr w:type="spellEnd"/>
      <w:r w:rsidR="009A2408" w:rsidRPr="009A2408">
        <w:rPr>
          <w:rFonts w:ascii="Times New Roman" w:hAnsi="Times New Roman" w:cs="Times New Roman"/>
          <w:color w:val="000000"/>
          <w:sz w:val="24"/>
          <w:szCs w:val="24"/>
          <w:lang w:val="en-US"/>
        </w:rPr>
        <w:t xml:space="preserve"> </w:t>
      </w:r>
      <w:proofErr w:type="spellStart"/>
      <w:r w:rsidR="009A2408" w:rsidRPr="009A2408">
        <w:rPr>
          <w:rFonts w:ascii="Times New Roman" w:hAnsi="Times New Roman" w:cs="Times New Roman"/>
          <w:color w:val="000000"/>
          <w:sz w:val="24"/>
          <w:szCs w:val="24"/>
          <w:lang w:val="en-US"/>
        </w:rPr>
        <w:t>център</w:t>
      </w:r>
      <w:proofErr w:type="spellEnd"/>
      <w:r w:rsidR="009A2408" w:rsidRPr="009A2408">
        <w:rPr>
          <w:rFonts w:ascii="Times New Roman" w:hAnsi="Times New Roman" w:cs="Times New Roman"/>
          <w:color w:val="000000"/>
          <w:sz w:val="24"/>
          <w:szCs w:val="24"/>
          <w:lang w:val="en-US"/>
        </w:rPr>
        <w:t xml:space="preserve"> в </w:t>
      </w:r>
      <w:proofErr w:type="spellStart"/>
      <w:r w:rsidR="009A2408" w:rsidRPr="009A2408">
        <w:rPr>
          <w:rFonts w:ascii="Times New Roman" w:hAnsi="Times New Roman" w:cs="Times New Roman"/>
          <w:color w:val="000000"/>
          <w:sz w:val="24"/>
          <w:szCs w:val="24"/>
          <w:lang w:val="en-US"/>
        </w:rPr>
        <w:t>Община</w:t>
      </w:r>
      <w:proofErr w:type="spellEnd"/>
      <w:r w:rsidR="009A2408" w:rsidRPr="009A2408">
        <w:rPr>
          <w:rFonts w:ascii="Times New Roman" w:hAnsi="Times New Roman" w:cs="Times New Roman"/>
          <w:color w:val="000000"/>
          <w:sz w:val="24"/>
          <w:szCs w:val="24"/>
          <w:lang w:val="en-US"/>
        </w:rPr>
        <w:t xml:space="preserve"> Симитли" </w:t>
      </w:r>
      <w:proofErr w:type="spellStart"/>
      <w:r w:rsidR="009A2408" w:rsidRPr="009A2408">
        <w:rPr>
          <w:rFonts w:ascii="Times New Roman" w:hAnsi="Times New Roman" w:cs="Times New Roman"/>
          <w:color w:val="000000"/>
          <w:sz w:val="24"/>
          <w:szCs w:val="24"/>
          <w:lang w:val="en-US"/>
        </w:rPr>
        <w:t>по</w:t>
      </w:r>
      <w:proofErr w:type="spellEnd"/>
      <w:r w:rsidR="009A2408" w:rsidRPr="009A2408">
        <w:rPr>
          <w:rFonts w:ascii="Times New Roman" w:hAnsi="Times New Roman" w:cs="Times New Roman"/>
          <w:color w:val="000000"/>
          <w:sz w:val="24"/>
          <w:szCs w:val="24"/>
          <w:lang w:val="en-US"/>
        </w:rPr>
        <w:t xml:space="preserve"> </w:t>
      </w:r>
      <w:proofErr w:type="spellStart"/>
      <w:r w:rsidR="009A2408" w:rsidRPr="009A2408">
        <w:rPr>
          <w:rFonts w:ascii="Times New Roman" w:hAnsi="Times New Roman" w:cs="Times New Roman"/>
          <w:color w:val="000000"/>
          <w:sz w:val="24"/>
          <w:szCs w:val="24"/>
          <w:lang w:val="en-US"/>
        </w:rPr>
        <w:t>проект</w:t>
      </w:r>
      <w:proofErr w:type="spellEnd"/>
      <w:r w:rsidR="009A2408" w:rsidRPr="009A2408">
        <w:rPr>
          <w:rFonts w:ascii="Times New Roman" w:hAnsi="Times New Roman" w:cs="Times New Roman"/>
          <w:color w:val="000000"/>
          <w:sz w:val="24"/>
          <w:szCs w:val="24"/>
          <w:lang w:val="en-US"/>
        </w:rPr>
        <w:t xml:space="preserve">: </w:t>
      </w:r>
      <w:r w:rsidR="00C84A06" w:rsidRPr="0047636E">
        <w:rPr>
          <w:rFonts w:ascii="Times New Roman" w:hAnsi="Times New Roman" w:cs="Times New Roman"/>
          <w:color w:val="000000"/>
          <w:sz w:val="24"/>
          <w:szCs w:val="24"/>
          <w:lang w:val="en-US"/>
        </w:rPr>
        <w:t>„</w:t>
      </w:r>
      <w:proofErr w:type="spellStart"/>
      <w:r w:rsidR="00C84A06" w:rsidRPr="0047636E">
        <w:rPr>
          <w:rFonts w:ascii="Times New Roman" w:hAnsi="Times New Roman" w:cs="Times New Roman"/>
          <w:color w:val="000000"/>
          <w:sz w:val="24"/>
          <w:szCs w:val="24"/>
          <w:lang w:val="en-US"/>
        </w:rPr>
        <w:t>Изграждане</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закупуване</w:t>
      </w:r>
      <w:proofErr w:type="spellEnd"/>
      <w:r w:rsidR="00C84A06" w:rsidRPr="0047636E">
        <w:rPr>
          <w:rFonts w:ascii="Times New Roman" w:hAnsi="Times New Roman" w:cs="Times New Roman"/>
          <w:color w:val="000000"/>
          <w:sz w:val="24"/>
          <w:szCs w:val="24"/>
          <w:lang w:val="en-US"/>
        </w:rPr>
        <w:t xml:space="preserve"> и </w:t>
      </w:r>
      <w:proofErr w:type="spellStart"/>
      <w:r w:rsidR="00C84A06" w:rsidRPr="0047636E">
        <w:rPr>
          <w:rFonts w:ascii="Times New Roman" w:hAnsi="Times New Roman" w:cs="Times New Roman"/>
          <w:color w:val="000000"/>
          <w:sz w:val="24"/>
          <w:szCs w:val="24"/>
          <w:lang w:val="en-US"/>
        </w:rPr>
        <w:t>доставка</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на</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оборудване</w:t>
      </w:r>
      <w:proofErr w:type="spellEnd"/>
      <w:r w:rsidR="00C84A06" w:rsidRPr="0047636E">
        <w:rPr>
          <w:rFonts w:ascii="Times New Roman" w:hAnsi="Times New Roman" w:cs="Times New Roman"/>
          <w:color w:val="000000"/>
          <w:sz w:val="24"/>
          <w:szCs w:val="24"/>
          <w:lang w:val="en-US"/>
        </w:rPr>
        <w:t xml:space="preserve"> и </w:t>
      </w:r>
      <w:proofErr w:type="spellStart"/>
      <w:r w:rsidR="00C84A06" w:rsidRPr="0047636E">
        <w:rPr>
          <w:rFonts w:ascii="Times New Roman" w:hAnsi="Times New Roman" w:cs="Times New Roman"/>
          <w:color w:val="000000"/>
          <w:sz w:val="24"/>
          <w:szCs w:val="24"/>
          <w:lang w:val="en-US"/>
        </w:rPr>
        <w:t>обзавеждане</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на</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туристически</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информационен</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център</w:t>
      </w:r>
      <w:proofErr w:type="spellEnd"/>
      <w:r w:rsidR="00C84A06" w:rsidRPr="0047636E">
        <w:rPr>
          <w:rFonts w:ascii="Times New Roman" w:hAnsi="Times New Roman" w:cs="Times New Roman"/>
          <w:color w:val="000000"/>
          <w:sz w:val="24"/>
          <w:szCs w:val="24"/>
          <w:lang w:val="en-US"/>
        </w:rPr>
        <w:t xml:space="preserve"> в </w:t>
      </w:r>
      <w:proofErr w:type="spellStart"/>
      <w:r w:rsidR="00C84A06" w:rsidRPr="0047636E">
        <w:rPr>
          <w:rFonts w:ascii="Times New Roman" w:hAnsi="Times New Roman" w:cs="Times New Roman"/>
          <w:color w:val="000000"/>
          <w:sz w:val="24"/>
          <w:szCs w:val="24"/>
          <w:lang w:val="en-US"/>
        </w:rPr>
        <w:t>Община</w:t>
      </w:r>
      <w:proofErr w:type="spellEnd"/>
      <w:r w:rsidR="00C84A06" w:rsidRPr="0047636E">
        <w:rPr>
          <w:rFonts w:ascii="Times New Roman" w:hAnsi="Times New Roman" w:cs="Times New Roman"/>
          <w:color w:val="000000"/>
          <w:sz w:val="24"/>
          <w:szCs w:val="24"/>
          <w:lang w:val="en-US"/>
        </w:rPr>
        <w:t xml:space="preserve"> Симитли“</w:t>
      </w:r>
      <w:r w:rsidRPr="0047636E">
        <w:rPr>
          <w:rFonts w:ascii="Times New Roman" w:hAnsi="Times New Roman" w:cs="Times New Roman"/>
          <w:color w:val="000000"/>
          <w:sz w:val="24"/>
          <w:szCs w:val="24"/>
        </w:rPr>
        <w:t xml:space="preserve">. </w:t>
      </w:r>
    </w:p>
    <w:p w:rsidR="0047636E" w:rsidRDefault="000B4936" w:rsidP="0047636E">
      <w:pPr>
        <w:widowControl w:val="0"/>
        <w:tabs>
          <w:tab w:val="left" w:pos="1034"/>
        </w:tabs>
        <w:spacing w:after="120"/>
        <w:ind w:firstLine="760"/>
        <w:jc w:val="both"/>
        <w:outlineLvl w:val="1"/>
        <w:rPr>
          <w:rFonts w:ascii="Times New Roman" w:hAnsi="Times New Roman" w:cs="Times New Roman"/>
          <w:color w:val="000000"/>
          <w:sz w:val="24"/>
          <w:szCs w:val="24"/>
        </w:rPr>
      </w:pPr>
      <w:r w:rsidRPr="001B72AF">
        <w:rPr>
          <w:rFonts w:ascii="Times New Roman" w:hAnsi="Times New Roman" w:cs="Times New Roman"/>
          <w:color w:val="000000"/>
          <w:sz w:val="24"/>
          <w:szCs w:val="24"/>
        </w:rPr>
        <w:t xml:space="preserve">Очакваните резултати от изпълнението на поръчката са: </w:t>
      </w:r>
    </w:p>
    <w:p w:rsidR="0047636E" w:rsidRDefault="0047636E" w:rsidP="0047636E">
      <w:pPr>
        <w:widowControl w:val="0"/>
        <w:tabs>
          <w:tab w:val="left" w:pos="1034"/>
        </w:tabs>
        <w:spacing w:after="120"/>
        <w:ind w:firstLine="760"/>
        <w:jc w:val="both"/>
        <w:outlineLvl w:val="1"/>
        <w:rPr>
          <w:rFonts w:ascii="Times New Roman" w:hAnsi="Times New Roman" w:cs="Times New Roman"/>
          <w:sz w:val="24"/>
          <w:szCs w:val="24"/>
        </w:rPr>
      </w:pPr>
      <w:r>
        <w:rPr>
          <w:rFonts w:ascii="Times New Roman" w:hAnsi="Times New Roman" w:cs="Times New Roman"/>
          <w:color w:val="000000"/>
          <w:sz w:val="24"/>
          <w:szCs w:val="24"/>
        </w:rPr>
        <w:t>*</w:t>
      </w:r>
      <w:r w:rsidR="000B4936" w:rsidRPr="0047636E">
        <w:rPr>
          <w:rFonts w:ascii="Times New Roman" w:hAnsi="Times New Roman" w:cs="Times New Roman"/>
          <w:color w:val="000000"/>
          <w:sz w:val="24"/>
          <w:szCs w:val="24"/>
        </w:rPr>
        <w:t>Изготвен инвестиционен проект за обект:</w:t>
      </w:r>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Изграждане</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закупуване</w:t>
      </w:r>
      <w:proofErr w:type="spellEnd"/>
      <w:r w:rsidR="00C84A06" w:rsidRPr="0047636E">
        <w:rPr>
          <w:rFonts w:ascii="Times New Roman" w:hAnsi="Times New Roman" w:cs="Times New Roman"/>
          <w:color w:val="000000"/>
          <w:sz w:val="24"/>
          <w:szCs w:val="24"/>
          <w:lang w:val="en-US"/>
        </w:rPr>
        <w:t xml:space="preserve"> и </w:t>
      </w:r>
      <w:proofErr w:type="spellStart"/>
      <w:r w:rsidR="00C84A06" w:rsidRPr="0047636E">
        <w:rPr>
          <w:rFonts w:ascii="Times New Roman" w:hAnsi="Times New Roman" w:cs="Times New Roman"/>
          <w:color w:val="000000"/>
          <w:sz w:val="24"/>
          <w:szCs w:val="24"/>
          <w:lang w:val="en-US"/>
        </w:rPr>
        <w:t>доставка</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на</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оборудване</w:t>
      </w:r>
      <w:proofErr w:type="spellEnd"/>
      <w:r w:rsidR="00C84A06" w:rsidRPr="0047636E">
        <w:rPr>
          <w:rFonts w:ascii="Times New Roman" w:hAnsi="Times New Roman" w:cs="Times New Roman"/>
          <w:color w:val="000000"/>
          <w:sz w:val="24"/>
          <w:szCs w:val="24"/>
          <w:lang w:val="en-US"/>
        </w:rPr>
        <w:t xml:space="preserve"> и </w:t>
      </w:r>
      <w:proofErr w:type="spellStart"/>
      <w:r w:rsidR="00C84A06" w:rsidRPr="0047636E">
        <w:rPr>
          <w:rFonts w:ascii="Times New Roman" w:hAnsi="Times New Roman" w:cs="Times New Roman"/>
          <w:color w:val="000000"/>
          <w:sz w:val="24"/>
          <w:szCs w:val="24"/>
          <w:lang w:val="en-US"/>
        </w:rPr>
        <w:t>обзавеждане</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на</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туристически</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информационен</w:t>
      </w:r>
      <w:proofErr w:type="spellEnd"/>
      <w:r w:rsidR="00C84A06" w:rsidRPr="0047636E">
        <w:rPr>
          <w:rFonts w:ascii="Times New Roman" w:hAnsi="Times New Roman" w:cs="Times New Roman"/>
          <w:color w:val="000000"/>
          <w:sz w:val="24"/>
          <w:szCs w:val="24"/>
          <w:lang w:val="en-US"/>
        </w:rPr>
        <w:t xml:space="preserve"> </w:t>
      </w:r>
      <w:proofErr w:type="spellStart"/>
      <w:r w:rsidR="00C84A06" w:rsidRPr="0047636E">
        <w:rPr>
          <w:rFonts w:ascii="Times New Roman" w:hAnsi="Times New Roman" w:cs="Times New Roman"/>
          <w:color w:val="000000"/>
          <w:sz w:val="24"/>
          <w:szCs w:val="24"/>
          <w:lang w:val="en-US"/>
        </w:rPr>
        <w:t>център</w:t>
      </w:r>
      <w:proofErr w:type="spellEnd"/>
      <w:r w:rsidR="00C84A06" w:rsidRPr="0047636E">
        <w:rPr>
          <w:rFonts w:ascii="Times New Roman" w:hAnsi="Times New Roman" w:cs="Times New Roman"/>
          <w:color w:val="000000"/>
          <w:sz w:val="24"/>
          <w:szCs w:val="24"/>
          <w:lang w:val="en-US"/>
        </w:rPr>
        <w:t xml:space="preserve"> в </w:t>
      </w:r>
      <w:proofErr w:type="spellStart"/>
      <w:r w:rsidR="00C84A06" w:rsidRPr="0047636E">
        <w:rPr>
          <w:rFonts w:ascii="Times New Roman" w:hAnsi="Times New Roman" w:cs="Times New Roman"/>
          <w:color w:val="000000"/>
          <w:sz w:val="24"/>
          <w:szCs w:val="24"/>
          <w:lang w:val="en-US"/>
        </w:rPr>
        <w:t>Община</w:t>
      </w:r>
      <w:proofErr w:type="spellEnd"/>
      <w:r w:rsidR="00C84A06" w:rsidRPr="0047636E">
        <w:rPr>
          <w:rFonts w:ascii="Times New Roman" w:hAnsi="Times New Roman" w:cs="Times New Roman"/>
          <w:color w:val="000000"/>
          <w:sz w:val="24"/>
          <w:szCs w:val="24"/>
          <w:lang w:val="en-US"/>
        </w:rPr>
        <w:t xml:space="preserve"> Симитли“</w:t>
      </w:r>
      <w:r w:rsidR="000B4936" w:rsidRPr="0047636E">
        <w:rPr>
          <w:rFonts w:ascii="Times New Roman" w:hAnsi="Times New Roman" w:cs="Times New Roman"/>
          <w:color w:val="000000"/>
          <w:sz w:val="24"/>
          <w:szCs w:val="24"/>
        </w:rPr>
        <w:t xml:space="preserve">, чиито обхват и съдържание съответства на изискванията на Закона за устройство на територията и </w:t>
      </w:r>
      <w:r w:rsidR="000B4936" w:rsidRPr="0047636E">
        <w:rPr>
          <w:rFonts w:ascii="Times New Roman" w:hAnsi="Times New Roman" w:cs="Times New Roman"/>
          <w:sz w:val="24"/>
          <w:szCs w:val="24"/>
        </w:rPr>
        <w:t>Наредба № 4/21.05.2001 г. за обхвата и съдържанието на инвестиционните проекти;</w:t>
      </w:r>
    </w:p>
    <w:p w:rsidR="0047636E" w:rsidRDefault="0047636E" w:rsidP="0047636E">
      <w:pPr>
        <w:widowControl w:val="0"/>
        <w:tabs>
          <w:tab w:val="left" w:pos="1034"/>
        </w:tabs>
        <w:spacing w:after="120"/>
        <w:ind w:firstLine="76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0B4936" w:rsidRPr="0047636E">
        <w:rPr>
          <w:rFonts w:ascii="Times New Roman" w:hAnsi="Times New Roman" w:cs="Times New Roman"/>
          <w:sz w:val="24"/>
          <w:szCs w:val="24"/>
        </w:rPr>
        <w:t xml:space="preserve">Упражнен авторски надзор. </w:t>
      </w:r>
    </w:p>
    <w:p w:rsidR="0047636E" w:rsidRDefault="0047636E" w:rsidP="0047636E">
      <w:pPr>
        <w:widowControl w:val="0"/>
        <w:tabs>
          <w:tab w:val="left" w:pos="1034"/>
        </w:tabs>
        <w:spacing w:after="120"/>
        <w:ind w:firstLine="76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0B4936" w:rsidRPr="001B72AF">
        <w:rPr>
          <w:rFonts w:ascii="Times New Roman" w:hAnsi="Times New Roman" w:cs="Times New Roman"/>
          <w:sz w:val="24"/>
          <w:szCs w:val="24"/>
        </w:rPr>
        <w:t xml:space="preserve">Спазени всички изисквания за извършване на СМР на ЗУТ за обекти от техническата инфраструктура. </w:t>
      </w:r>
    </w:p>
    <w:p w:rsidR="0047636E" w:rsidRDefault="0047636E" w:rsidP="0047636E">
      <w:pPr>
        <w:widowControl w:val="0"/>
        <w:tabs>
          <w:tab w:val="left" w:pos="1034"/>
        </w:tabs>
        <w:spacing w:after="120"/>
        <w:ind w:firstLine="760"/>
        <w:jc w:val="both"/>
        <w:outlineLvl w:val="1"/>
        <w:rPr>
          <w:rFonts w:ascii="Times New Roman" w:hAnsi="Times New Roman" w:cs="Times New Roman"/>
          <w:sz w:val="24"/>
          <w:szCs w:val="24"/>
        </w:rPr>
      </w:pPr>
      <w:r>
        <w:rPr>
          <w:rFonts w:ascii="Times New Roman" w:hAnsi="Times New Roman" w:cs="Times New Roman"/>
          <w:sz w:val="24"/>
          <w:szCs w:val="24"/>
        </w:rPr>
        <w:t xml:space="preserve">* Спазени всички изисквания на </w:t>
      </w:r>
      <w:r w:rsidRPr="0047636E">
        <w:rPr>
          <w:rFonts w:ascii="Times New Roman" w:hAnsi="Times New Roman" w:cs="Times New Roman"/>
          <w:sz w:val="24"/>
          <w:szCs w:val="24"/>
        </w:rPr>
        <w:t xml:space="preserve">НАРЕДБАТА ЗА РАЗПОЛАГАНЕ И </w:t>
      </w:r>
      <w:r w:rsidRPr="0047636E">
        <w:rPr>
          <w:rFonts w:ascii="Times New Roman" w:hAnsi="Times New Roman" w:cs="Times New Roman"/>
          <w:sz w:val="24"/>
          <w:szCs w:val="24"/>
        </w:rPr>
        <w:lastRenderedPageBreak/>
        <w:t>ПРЕМАХВАНЕ НА ПРЕМЕСТВАЕМИ ОБЕКТИ НА ТЕРИТОРИЯТА НА ОБЩИНА СИМИТЛИ</w:t>
      </w:r>
      <w:r>
        <w:rPr>
          <w:rFonts w:ascii="Times New Roman" w:hAnsi="Times New Roman" w:cs="Times New Roman"/>
          <w:sz w:val="24"/>
          <w:szCs w:val="24"/>
        </w:rPr>
        <w:t>.</w:t>
      </w:r>
    </w:p>
    <w:p w:rsidR="000B4936" w:rsidRPr="001B72AF" w:rsidRDefault="0047636E" w:rsidP="0047636E">
      <w:pPr>
        <w:widowControl w:val="0"/>
        <w:tabs>
          <w:tab w:val="left" w:pos="1034"/>
        </w:tabs>
        <w:spacing w:after="120"/>
        <w:ind w:firstLine="76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0B4936" w:rsidRPr="001B72AF">
        <w:rPr>
          <w:rFonts w:ascii="Times New Roman" w:hAnsi="Times New Roman" w:cs="Times New Roman"/>
          <w:sz w:val="24"/>
          <w:szCs w:val="24"/>
        </w:rPr>
        <w:t>Проведен стриктен контрол върху строителната площадка във връзка със спазването на техническия проект.</w:t>
      </w:r>
    </w:p>
    <w:bookmarkEnd w:id="2"/>
    <w:p w:rsidR="00DE786B" w:rsidRPr="00ED67C0" w:rsidRDefault="00DE786B" w:rsidP="00ED67C0">
      <w:pPr>
        <w:pStyle w:val="aa"/>
        <w:spacing w:after="120"/>
        <w:contextualSpacing w:val="0"/>
        <w:rPr>
          <w:rFonts w:ascii="Times New Roman" w:hAnsi="Times New Roman" w:cs="Times New Roman"/>
          <w:sz w:val="24"/>
          <w:szCs w:val="24"/>
        </w:rPr>
      </w:pPr>
    </w:p>
    <w:p w:rsidR="00AD4595" w:rsidRPr="0047636E" w:rsidRDefault="00DE786B" w:rsidP="0047636E">
      <w:pPr>
        <w:pStyle w:val="aa"/>
        <w:numPr>
          <w:ilvl w:val="0"/>
          <w:numId w:val="3"/>
        </w:numPr>
        <w:tabs>
          <w:tab w:val="left" w:pos="426"/>
        </w:tabs>
        <w:spacing w:after="120"/>
        <w:ind w:left="0" w:firstLine="851"/>
        <w:contextualSpacing w:val="0"/>
        <w:jc w:val="both"/>
        <w:rPr>
          <w:rFonts w:ascii="Times New Roman" w:hAnsi="Times New Roman" w:cs="Times New Roman"/>
          <w:b/>
          <w:sz w:val="24"/>
          <w:szCs w:val="24"/>
        </w:rPr>
      </w:pPr>
      <w:r w:rsidRPr="00ED67C0">
        <w:rPr>
          <w:rStyle w:val="11"/>
          <w:rFonts w:eastAsiaTheme="minorHAnsi"/>
          <w:bCs w:val="0"/>
        </w:rPr>
        <w:t>ОБХВАТ НА УСЛУГАТА</w:t>
      </w:r>
    </w:p>
    <w:p w:rsidR="00AD4595" w:rsidRPr="001B72AF" w:rsidRDefault="00AD4595" w:rsidP="009A2408">
      <w:pPr>
        <w:pStyle w:val="aa"/>
        <w:numPr>
          <w:ilvl w:val="0"/>
          <w:numId w:val="9"/>
        </w:numPr>
        <w:spacing w:after="120"/>
        <w:ind w:left="0" w:firstLine="851"/>
        <w:jc w:val="both"/>
        <w:rPr>
          <w:rFonts w:ascii="Times New Roman" w:hAnsi="Times New Roman" w:cs="Times New Roman"/>
          <w:b/>
          <w:color w:val="000000"/>
          <w:sz w:val="24"/>
          <w:szCs w:val="24"/>
        </w:rPr>
      </w:pPr>
      <w:r w:rsidRPr="001B72AF">
        <w:rPr>
          <w:rFonts w:ascii="Times New Roman" w:hAnsi="Times New Roman" w:cs="Times New Roman"/>
          <w:b/>
          <w:color w:val="000000"/>
          <w:sz w:val="24"/>
          <w:szCs w:val="24"/>
        </w:rPr>
        <w:t xml:space="preserve">Изготвяне на инвестиционен проект във фаза Технически проект на обект: </w:t>
      </w:r>
      <w:r w:rsidR="009A2408" w:rsidRPr="009A2408">
        <w:rPr>
          <w:rFonts w:ascii="Times New Roman" w:hAnsi="Times New Roman" w:cs="Times New Roman"/>
          <w:b/>
          <w:color w:val="000000"/>
          <w:sz w:val="24"/>
          <w:szCs w:val="24"/>
        </w:rPr>
        <w:t xml:space="preserve">"Изграждане на туристически информационен център в Община Симитли" по проект: </w:t>
      </w:r>
      <w:r w:rsidR="00C84A06" w:rsidRPr="00C84A06">
        <w:rPr>
          <w:rFonts w:ascii="Times New Roman" w:hAnsi="Times New Roman" w:cs="Times New Roman"/>
          <w:b/>
          <w:color w:val="000000"/>
          <w:sz w:val="24"/>
          <w:szCs w:val="24"/>
        </w:rPr>
        <w:t>„Изграждане, закупуване и доставка на оборудване и обзавеждане на туристически информационен център в Община Симитли“</w:t>
      </w:r>
    </w:p>
    <w:p w:rsidR="00AD4595" w:rsidRPr="001B72AF" w:rsidRDefault="00AD4595" w:rsidP="00AD4595">
      <w:pPr>
        <w:pStyle w:val="aa"/>
        <w:spacing w:after="120"/>
        <w:ind w:left="1068"/>
        <w:jc w:val="both"/>
        <w:rPr>
          <w:rFonts w:ascii="Times New Roman" w:hAnsi="Times New Roman" w:cs="Times New Roman"/>
          <w:b/>
          <w:color w:val="000000"/>
          <w:sz w:val="24"/>
          <w:szCs w:val="24"/>
        </w:rPr>
      </w:pPr>
    </w:p>
    <w:p w:rsidR="00AD4595" w:rsidRPr="001B72AF" w:rsidRDefault="00AD4595" w:rsidP="00AD4595">
      <w:pPr>
        <w:spacing w:after="120"/>
        <w:ind w:firstLine="708"/>
        <w:jc w:val="both"/>
        <w:rPr>
          <w:rFonts w:ascii="Times New Roman" w:hAnsi="Times New Roman" w:cs="Times New Roman"/>
          <w:sz w:val="24"/>
          <w:szCs w:val="24"/>
        </w:rPr>
      </w:pPr>
      <w:r w:rsidRPr="001B72AF">
        <w:rPr>
          <w:rFonts w:ascii="Times New Roman" w:hAnsi="Times New Roman" w:cs="Times New Roman"/>
          <w:sz w:val="24"/>
          <w:szCs w:val="24"/>
        </w:rPr>
        <w:t xml:space="preserve">С изработения инвестиционен проект следва да се изяснят конкретните проектни решения в степен, осигуряваща възможност за цялостно изпълнение на всички видове СМР на обекта, както и да се дадат проектни решения, които осигуряват съответствието с изискванията към строежите по чл. 169 ЗУТ. </w:t>
      </w:r>
    </w:p>
    <w:p w:rsidR="00AD4595" w:rsidRPr="001B72AF" w:rsidRDefault="00AD4595" w:rsidP="00AD4595">
      <w:pPr>
        <w:spacing w:after="120"/>
        <w:ind w:firstLine="708"/>
        <w:jc w:val="both"/>
        <w:rPr>
          <w:rFonts w:ascii="Times New Roman" w:hAnsi="Times New Roman" w:cs="Times New Roman"/>
          <w:sz w:val="24"/>
          <w:szCs w:val="24"/>
        </w:rPr>
      </w:pPr>
      <w:r w:rsidRPr="001B72AF">
        <w:rPr>
          <w:rFonts w:ascii="Times New Roman" w:hAnsi="Times New Roman" w:cs="Times New Roman"/>
          <w:sz w:val="24"/>
          <w:szCs w:val="24"/>
        </w:rPr>
        <w:t xml:space="preserve">В инвестиционният проект трябва да се предвидят висококачествени и синхронизирани с БДС материали и изделия, осигурени със съответните сертификати, декларации за произход и разрешения за влагане в строителството, съгласно изискванията на Закона за техническите изисквания към продукти и подзаконовите нормативни актове към него. </w:t>
      </w:r>
    </w:p>
    <w:p w:rsidR="00AD4595" w:rsidRPr="001B72AF" w:rsidRDefault="00AD4595" w:rsidP="00AD4595">
      <w:pPr>
        <w:spacing w:after="120"/>
        <w:ind w:firstLine="708"/>
        <w:jc w:val="both"/>
        <w:rPr>
          <w:rFonts w:ascii="Times New Roman" w:hAnsi="Times New Roman" w:cs="Times New Roman"/>
          <w:sz w:val="24"/>
          <w:szCs w:val="24"/>
        </w:rPr>
      </w:pPr>
      <w:r w:rsidRPr="001B72AF">
        <w:rPr>
          <w:rFonts w:ascii="Times New Roman" w:hAnsi="Times New Roman" w:cs="Times New Roman"/>
          <w:sz w:val="24"/>
          <w:szCs w:val="24"/>
        </w:rPr>
        <w:t xml:space="preserve">Обяснителните записки следва да изясняват и обосновават приетите технически решения, да цитират нормативните документи, използвани при проектирането и инструкциите за изпълнение. </w:t>
      </w:r>
    </w:p>
    <w:p w:rsidR="00AD4595" w:rsidRPr="001B72AF" w:rsidRDefault="00AD4595" w:rsidP="00AD4595">
      <w:pPr>
        <w:spacing w:after="120"/>
        <w:ind w:firstLine="708"/>
        <w:jc w:val="both"/>
        <w:rPr>
          <w:rFonts w:ascii="Times New Roman" w:hAnsi="Times New Roman" w:cs="Times New Roman"/>
          <w:sz w:val="24"/>
          <w:szCs w:val="24"/>
        </w:rPr>
      </w:pPr>
      <w:r w:rsidRPr="001B72AF">
        <w:rPr>
          <w:rFonts w:ascii="Times New Roman" w:hAnsi="Times New Roman" w:cs="Times New Roman"/>
          <w:sz w:val="24"/>
          <w:szCs w:val="24"/>
        </w:rPr>
        <w:t>Техническият проект следва да бъде изготвени в обхват и съдържание, съгласно Техническите спецификации за проектиране, Закона за устройство на територията, Наредба № 4/21.05.2001</w:t>
      </w:r>
      <w:r w:rsidR="00B150E9" w:rsidRPr="001B72AF">
        <w:rPr>
          <w:rFonts w:ascii="Times New Roman" w:hAnsi="Times New Roman" w:cs="Times New Roman"/>
          <w:sz w:val="24"/>
          <w:szCs w:val="24"/>
        </w:rPr>
        <w:t xml:space="preserve"> </w:t>
      </w:r>
      <w:r w:rsidRPr="001B72AF">
        <w:rPr>
          <w:rFonts w:ascii="Times New Roman" w:hAnsi="Times New Roman" w:cs="Times New Roman"/>
          <w:sz w:val="24"/>
          <w:szCs w:val="24"/>
        </w:rPr>
        <w:t xml:space="preserve">г. за обхвата и съдържанието на инвестиционните проекти и всички други законови и подзаконови нормативни актове, имащи отношение към проектирането. Между отделните части на проекта следва да има съответствие и съгласуваност. Всички документи – графични и текстови, по всички части на инвестиционния проект се подписват и подпечатват от проектанта на съответната част и се съгласуват с подпис от проектантите на останалите части. </w:t>
      </w:r>
    </w:p>
    <w:p w:rsidR="00AD4595" w:rsidRPr="005476FA" w:rsidRDefault="00AD4595" w:rsidP="00AD4595">
      <w:pPr>
        <w:spacing w:after="120"/>
        <w:ind w:firstLine="708"/>
        <w:jc w:val="both"/>
        <w:rPr>
          <w:rFonts w:ascii="Times New Roman" w:hAnsi="Times New Roman" w:cs="Times New Roman"/>
          <w:sz w:val="24"/>
          <w:szCs w:val="24"/>
        </w:rPr>
      </w:pPr>
      <w:r w:rsidRPr="005476FA">
        <w:rPr>
          <w:rFonts w:ascii="Times New Roman" w:hAnsi="Times New Roman" w:cs="Times New Roman"/>
          <w:sz w:val="24"/>
          <w:szCs w:val="24"/>
        </w:rPr>
        <w:t>Към всеки от проектите следва да бъде изготвена подробна количествено-стойностна сметка, съответстваща на инвестиционните проекти и подписана от проектанта. Общата количествено-стойностна сметка да бъде предоставена на хартиен носител и във формат *.</w:t>
      </w:r>
      <w:proofErr w:type="spellStart"/>
      <w:r w:rsidRPr="005476FA">
        <w:rPr>
          <w:rFonts w:ascii="Times New Roman" w:hAnsi="Times New Roman" w:cs="Times New Roman"/>
          <w:sz w:val="24"/>
          <w:szCs w:val="24"/>
        </w:rPr>
        <w:t>xls</w:t>
      </w:r>
      <w:proofErr w:type="spellEnd"/>
      <w:r w:rsidRPr="005476FA">
        <w:rPr>
          <w:rFonts w:ascii="Times New Roman" w:hAnsi="Times New Roman" w:cs="Times New Roman"/>
          <w:sz w:val="24"/>
          <w:szCs w:val="24"/>
        </w:rPr>
        <w:t xml:space="preserve"> и *</w:t>
      </w:r>
      <w:proofErr w:type="spellStart"/>
      <w:r w:rsidRPr="005476FA">
        <w:rPr>
          <w:rFonts w:ascii="Times New Roman" w:hAnsi="Times New Roman" w:cs="Times New Roman"/>
          <w:sz w:val="24"/>
          <w:szCs w:val="24"/>
        </w:rPr>
        <w:t>word</w:t>
      </w:r>
      <w:proofErr w:type="spellEnd"/>
      <w:r w:rsidRPr="005476FA">
        <w:rPr>
          <w:rFonts w:ascii="Times New Roman" w:hAnsi="Times New Roman" w:cs="Times New Roman"/>
          <w:sz w:val="24"/>
          <w:szCs w:val="24"/>
        </w:rPr>
        <w:t xml:space="preserve"> на електронен носител. </w:t>
      </w:r>
    </w:p>
    <w:p w:rsidR="00B150E9" w:rsidRPr="005476FA" w:rsidRDefault="00AD4595" w:rsidP="00AD4595">
      <w:pPr>
        <w:spacing w:after="120"/>
        <w:ind w:firstLine="708"/>
        <w:jc w:val="both"/>
        <w:rPr>
          <w:rFonts w:ascii="Times New Roman" w:hAnsi="Times New Roman" w:cs="Times New Roman"/>
          <w:sz w:val="24"/>
          <w:szCs w:val="24"/>
        </w:rPr>
      </w:pPr>
      <w:r w:rsidRPr="005476FA">
        <w:rPr>
          <w:rFonts w:ascii="Times New Roman" w:hAnsi="Times New Roman" w:cs="Times New Roman"/>
          <w:sz w:val="24"/>
          <w:szCs w:val="24"/>
        </w:rPr>
        <w:t xml:space="preserve">В съответствие с действаща нормативна уредба за проектиране и Наредба </w:t>
      </w:r>
      <w:r w:rsidR="00B150E9" w:rsidRPr="005476FA">
        <w:rPr>
          <w:rFonts w:ascii="Times New Roman" w:hAnsi="Times New Roman" w:cs="Times New Roman"/>
          <w:sz w:val="24"/>
          <w:szCs w:val="24"/>
        </w:rPr>
        <w:t xml:space="preserve">№ 4/21.05.2001 г. </w:t>
      </w:r>
      <w:r w:rsidRPr="005476FA">
        <w:rPr>
          <w:rFonts w:ascii="Times New Roman" w:hAnsi="Times New Roman" w:cs="Times New Roman"/>
          <w:sz w:val="24"/>
          <w:szCs w:val="24"/>
        </w:rPr>
        <w:t xml:space="preserve">за обхвата и съдържанието на инвестиционните проекти да се изработи технически проект по следните части: </w:t>
      </w:r>
    </w:p>
    <w:p w:rsidR="00107C57" w:rsidRPr="005476FA" w:rsidRDefault="00857423" w:rsidP="00AC63C2">
      <w:pPr>
        <w:pStyle w:val="aa"/>
        <w:numPr>
          <w:ilvl w:val="0"/>
          <w:numId w:val="11"/>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Конструктивна</w:t>
      </w:r>
      <w:r w:rsidR="00AD4595" w:rsidRPr="005476FA">
        <w:rPr>
          <w:rFonts w:ascii="Times New Roman" w:hAnsi="Times New Roman" w:cs="Times New Roman"/>
          <w:sz w:val="24"/>
          <w:szCs w:val="24"/>
        </w:rPr>
        <w:t xml:space="preserve">; </w:t>
      </w:r>
    </w:p>
    <w:p w:rsidR="00107C57" w:rsidRPr="005476FA" w:rsidRDefault="00AD4595" w:rsidP="00AC63C2">
      <w:pPr>
        <w:pStyle w:val="aa"/>
        <w:numPr>
          <w:ilvl w:val="0"/>
          <w:numId w:val="11"/>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Проектно –сметна документация</w:t>
      </w:r>
      <w:r w:rsidR="00107C57" w:rsidRPr="005476FA">
        <w:rPr>
          <w:rFonts w:ascii="Times New Roman" w:hAnsi="Times New Roman" w:cs="Times New Roman"/>
          <w:sz w:val="24"/>
          <w:szCs w:val="24"/>
        </w:rPr>
        <w:t>.</w:t>
      </w:r>
    </w:p>
    <w:p w:rsidR="00192B00" w:rsidRPr="005476FA" w:rsidRDefault="00AD4595" w:rsidP="00192B00">
      <w:pPr>
        <w:spacing w:after="120"/>
        <w:ind w:firstLine="708"/>
        <w:jc w:val="both"/>
        <w:rPr>
          <w:rFonts w:ascii="Times New Roman" w:hAnsi="Times New Roman" w:cs="Times New Roman"/>
          <w:sz w:val="24"/>
          <w:szCs w:val="24"/>
        </w:rPr>
      </w:pPr>
      <w:r w:rsidRPr="005476FA">
        <w:rPr>
          <w:rFonts w:ascii="Times New Roman" w:hAnsi="Times New Roman" w:cs="Times New Roman"/>
          <w:sz w:val="24"/>
          <w:szCs w:val="24"/>
        </w:rPr>
        <w:lastRenderedPageBreak/>
        <w:t>Проектните решения трябва да са подписани от правоспособни проектанти по съответните специалности и съгласувани със задължителните инстанции за всяка част.</w:t>
      </w:r>
    </w:p>
    <w:p w:rsidR="00AC63C2" w:rsidRPr="0047636E" w:rsidRDefault="0047636E" w:rsidP="0047636E">
      <w:pPr>
        <w:pStyle w:val="aa"/>
        <w:spacing w:after="120"/>
        <w:ind w:left="0" w:firstLine="708"/>
        <w:jc w:val="both"/>
        <w:rPr>
          <w:highlight w:val="green"/>
        </w:rPr>
      </w:pPr>
      <w:r>
        <w:rPr>
          <w:rFonts w:ascii="Times New Roman" w:hAnsi="Times New Roman" w:cs="Times New Roman"/>
          <w:b/>
          <w:color w:val="000000"/>
          <w:sz w:val="24"/>
          <w:szCs w:val="24"/>
          <w:lang w:val="en-US"/>
        </w:rPr>
        <w:t>2.</w:t>
      </w:r>
      <w:r w:rsidR="00AC63C2" w:rsidRPr="0047636E">
        <w:rPr>
          <w:rFonts w:ascii="Times New Roman" w:hAnsi="Times New Roman" w:cs="Times New Roman"/>
          <w:b/>
          <w:color w:val="000000"/>
          <w:sz w:val="24"/>
          <w:szCs w:val="24"/>
        </w:rPr>
        <w:t>Упражняване на авторски надзор по време на строителството</w:t>
      </w:r>
      <w:r w:rsidR="0013100E" w:rsidRPr="0047636E">
        <w:rPr>
          <w:rFonts w:ascii="Times New Roman" w:hAnsi="Times New Roman" w:cs="Times New Roman"/>
          <w:b/>
          <w:color w:val="000000"/>
          <w:sz w:val="24"/>
          <w:szCs w:val="24"/>
        </w:rPr>
        <w:t xml:space="preserve"> на обект: </w:t>
      </w:r>
      <w:r w:rsidR="009A2408" w:rsidRPr="009A2408">
        <w:rPr>
          <w:rFonts w:ascii="Times New Roman" w:hAnsi="Times New Roman" w:cs="Times New Roman"/>
          <w:b/>
          <w:color w:val="000000"/>
          <w:sz w:val="24"/>
          <w:szCs w:val="24"/>
        </w:rPr>
        <w:t xml:space="preserve">"Изграждане на туристически информационен център в Община Симитли" по проект: </w:t>
      </w:r>
      <w:bookmarkStart w:id="3" w:name="_GoBack"/>
      <w:bookmarkEnd w:id="3"/>
      <w:r w:rsidR="00192B00" w:rsidRPr="0047636E">
        <w:rPr>
          <w:rFonts w:ascii="Times New Roman" w:hAnsi="Times New Roman" w:cs="Times New Roman"/>
          <w:b/>
          <w:color w:val="000000"/>
          <w:sz w:val="24"/>
          <w:szCs w:val="24"/>
        </w:rPr>
        <w:t xml:space="preserve">„Изграждане, закупуване и доставка на оборудване и обзавеждане на туристически информационен център в Община </w:t>
      </w:r>
      <w:proofErr w:type="gramStart"/>
      <w:r w:rsidR="00192B00" w:rsidRPr="0047636E">
        <w:rPr>
          <w:rFonts w:ascii="Times New Roman" w:hAnsi="Times New Roman" w:cs="Times New Roman"/>
          <w:b/>
          <w:color w:val="000000"/>
          <w:sz w:val="24"/>
          <w:szCs w:val="24"/>
        </w:rPr>
        <w:t>Симитли“</w:t>
      </w:r>
      <w:proofErr w:type="gramEnd"/>
    </w:p>
    <w:p w:rsidR="00AC63C2" w:rsidRPr="001B72AF" w:rsidRDefault="00AC63C2" w:rsidP="00AC63C2">
      <w:pPr>
        <w:spacing w:after="120"/>
        <w:ind w:firstLine="708"/>
        <w:jc w:val="both"/>
        <w:rPr>
          <w:rFonts w:ascii="Times New Roman" w:hAnsi="Times New Roman" w:cs="Times New Roman"/>
          <w:sz w:val="24"/>
          <w:szCs w:val="24"/>
        </w:rPr>
      </w:pPr>
      <w:r w:rsidRPr="001B72AF">
        <w:rPr>
          <w:rFonts w:ascii="Times New Roman" w:hAnsi="Times New Roman" w:cs="Times New Roman"/>
          <w:sz w:val="24"/>
          <w:szCs w:val="24"/>
        </w:rPr>
        <w:t xml:space="preserve">Изпълнителят ще упражнява авторски надзор по време на строителството, съгласно одобрените проектни документации и приложимата нормативна уредба посредством експертите проектанти по отделните части на проекта. </w:t>
      </w:r>
    </w:p>
    <w:p w:rsidR="00AC63C2" w:rsidRPr="001B72AF" w:rsidRDefault="00AC63C2" w:rsidP="00AC63C2">
      <w:pPr>
        <w:spacing w:after="120"/>
        <w:ind w:firstLine="708"/>
        <w:jc w:val="both"/>
        <w:rPr>
          <w:rFonts w:ascii="Times New Roman" w:hAnsi="Times New Roman" w:cs="Times New Roman"/>
          <w:sz w:val="24"/>
          <w:szCs w:val="24"/>
        </w:rPr>
      </w:pPr>
      <w:r w:rsidRPr="001B72AF">
        <w:rPr>
          <w:rFonts w:ascii="Times New Roman" w:hAnsi="Times New Roman" w:cs="Times New Roman"/>
          <w:sz w:val="24"/>
          <w:szCs w:val="24"/>
        </w:rPr>
        <w:t xml:space="preserve">Изпълнителят се задължава да упражнява авторски надзор в следните случаи: </w:t>
      </w:r>
    </w:p>
    <w:p w:rsidR="00AC63C2" w:rsidRPr="001B72AF" w:rsidRDefault="00AC63C2" w:rsidP="00AC63C2">
      <w:pPr>
        <w:pStyle w:val="aa"/>
        <w:numPr>
          <w:ilvl w:val="0"/>
          <w:numId w:val="11"/>
        </w:numPr>
        <w:spacing w:after="120"/>
        <w:ind w:left="1066" w:hanging="357"/>
        <w:contextualSpacing w:val="0"/>
        <w:jc w:val="both"/>
        <w:rPr>
          <w:rFonts w:ascii="Times New Roman" w:hAnsi="Times New Roman" w:cs="Times New Roman"/>
          <w:b/>
          <w:sz w:val="24"/>
          <w:szCs w:val="24"/>
        </w:rPr>
      </w:pPr>
      <w:r w:rsidRPr="001B72AF">
        <w:rPr>
          <w:rFonts w:ascii="Times New Roman" w:hAnsi="Times New Roman" w:cs="Times New Roman"/>
          <w:sz w:val="24"/>
          <w:szCs w:val="24"/>
        </w:rPr>
        <w:t>Във всички случаи, когато присъствието на проектант на обекта е наложително;</w:t>
      </w:r>
    </w:p>
    <w:p w:rsidR="00AC63C2" w:rsidRPr="001B72AF" w:rsidRDefault="00AC63C2" w:rsidP="00AC63C2">
      <w:pPr>
        <w:pStyle w:val="aa"/>
        <w:numPr>
          <w:ilvl w:val="0"/>
          <w:numId w:val="11"/>
        </w:numPr>
        <w:spacing w:after="120"/>
        <w:ind w:left="1066" w:hanging="357"/>
        <w:contextualSpacing w:val="0"/>
        <w:jc w:val="both"/>
        <w:rPr>
          <w:rFonts w:ascii="Times New Roman" w:hAnsi="Times New Roman" w:cs="Times New Roman"/>
          <w:b/>
          <w:sz w:val="24"/>
          <w:szCs w:val="24"/>
        </w:rPr>
      </w:pPr>
      <w:r w:rsidRPr="001B72AF">
        <w:rPr>
          <w:rFonts w:ascii="Times New Roman" w:hAnsi="Times New Roman" w:cs="Times New Roman"/>
          <w:sz w:val="24"/>
          <w:szCs w:val="24"/>
        </w:rPr>
        <w:t>Периодични проверки на обекта за упражняване на авторски надзор;</w:t>
      </w:r>
    </w:p>
    <w:p w:rsidR="00AC63C2" w:rsidRPr="001B72AF" w:rsidRDefault="00AC63C2" w:rsidP="00AC63C2">
      <w:pPr>
        <w:pStyle w:val="aa"/>
        <w:numPr>
          <w:ilvl w:val="0"/>
          <w:numId w:val="11"/>
        </w:numPr>
        <w:spacing w:after="120"/>
        <w:ind w:left="1066" w:hanging="357"/>
        <w:contextualSpacing w:val="0"/>
        <w:jc w:val="both"/>
        <w:rPr>
          <w:rFonts w:ascii="Times New Roman" w:hAnsi="Times New Roman" w:cs="Times New Roman"/>
          <w:b/>
          <w:sz w:val="24"/>
          <w:szCs w:val="24"/>
        </w:rPr>
      </w:pPr>
      <w:r w:rsidRPr="001B72AF">
        <w:rPr>
          <w:rFonts w:ascii="Times New Roman" w:hAnsi="Times New Roman" w:cs="Times New Roman"/>
          <w:sz w:val="24"/>
          <w:szCs w:val="24"/>
        </w:rPr>
        <w:t>За участие в приемателна комисия на извършените строително-монтажни работи;</w:t>
      </w:r>
    </w:p>
    <w:p w:rsidR="00AC63C2" w:rsidRPr="001B72AF" w:rsidRDefault="00AC63C2" w:rsidP="00AC63C2">
      <w:pPr>
        <w:pStyle w:val="aa"/>
        <w:numPr>
          <w:ilvl w:val="0"/>
          <w:numId w:val="11"/>
        </w:numPr>
        <w:spacing w:after="120"/>
        <w:ind w:left="1066" w:hanging="357"/>
        <w:contextualSpacing w:val="0"/>
        <w:jc w:val="both"/>
        <w:rPr>
          <w:rFonts w:ascii="Times New Roman" w:hAnsi="Times New Roman" w:cs="Times New Roman"/>
          <w:b/>
          <w:sz w:val="24"/>
          <w:szCs w:val="24"/>
        </w:rPr>
      </w:pPr>
      <w:r w:rsidRPr="001B72AF">
        <w:rPr>
          <w:rFonts w:ascii="Times New Roman" w:hAnsi="Times New Roman" w:cs="Times New Roman"/>
          <w:sz w:val="24"/>
          <w:szCs w:val="24"/>
        </w:rPr>
        <w:t>При подписване на актове и протоколи от Наредба 3 за съставяне на актове и протоколи по време на строителството.</w:t>
      </w:r>
    </w:p>
    <w:p w:rsidR="00AD4595" w:rsidRPr="00AC63C2" w:rsidRDefault="00AD4595" w:rsidP="00AC63C2">
      <w:pPr>
        <w:spacing w:after="120"/>
        <w:ind w:left="720"/>
        <w:jc w:val="both"/>
        <w:rPr>
          <w:rFonts w:ascii="Times New Roman" w:hAnsi="Times New Roman" w:cs="Times New Roman"/>
          <w:b/>
          <w:sz w:val="24"/>
          <w:szCs w:val="24"/>
        </w:rPr>
      </w:pPr>
    </w:p>
    <w:p w:rsidR="0009092F" w:rsidRPr="00ED67C0" w:rsidRDefault="0009092F" w:rsidP="0009092F">
      <w:pPr>
        <w:pStyle w:val="aa"/>
        <w:numPr>
          <w:ilvl w:val="0"/>
          <w:numId w:val="3"/>
        </w:numPr>
        <w:tabs>
          <w:tab w:val="left" w:pos="426"/>
        </w:tabs>
        <w:spacing w:after="120"/>
        <w:ind w:left="0" w:firstLine="851"/>
        <w:contextualSpacing w:val="0"/>
        <w:jc w:val="both"/>
        <w:rPr>
          <w:rFonts w:ascii="Times New Roman" w:hAnsi="Times New Roman" w:cs="Times New Roman"/>
          <w:sz w:val="24"/>
          <w:szCs w:val="24"/>
        </w:rPr>
      </w:pPr>
      <w:r w:rsidRPr="00ED67C0">
        <w:rPr>
          <w:rStyle w:val="11"/>
          <w:rFonts w:eastAsiaTheme="minorHAnsi"/>
          <w:bCs w:val="0"/>
        </w:rPr>
        <w:t>ИЗИСКВАНИЯ ЗА ИЗПЪЛНЕНИЕ НА ПОРЪЧКАТА</w:t>
      </w:r>
    </w:p>
    <w:p w:rsidR="0009092F" w:rsidRPr="005476FA" w:rsidRDefault="0009092F" w:rsidP="0009092F">
      <w:pPr>
        <w:tabs>
          <w:tab w:val="left" w:pos="426"/>
        </w:tabs>
        <w:spacing w:after="120"/>
        <w:jc w:val="both"/>
        <w:rPr>
          <w:rFonts w:ascii="Times New Roman" w:hAnsi="Times New Roman" w:cs="Times New Roman"/>
          <w:sz w:val="24"/>
          <w:szCs w:val="24"/>
        </w:rPr>
      </w:pPr>
      <w:r w:rsidRPr="005476FA">
        <w:rPr>
          <w:rFonts w:ascii="Times New Roman" w:hAnsi="Times New Roman" w:cs="Times New Roman"/>
          <w:sz w:val="24"/>
          <w:szCs w:val="24"/>
        </w:rPr>
        <w:tab/>
      </w:r>
      <w:r w:rsidR="001234F6" w:rsidRPr="005476FA">
        <w:rPr>
          <w:rFonts w:ascii="Times New Roman" w:hAnsi="Times New Roman" w:cs="Times New Roman"/>
          <w:sz w:val="24"/>
          <w:szCs w:val="24"/>
        </w:rPr>
        <w:t xml:space="preserve">При изпълнение на дейностите следва да се спазва действащата уредба по регионално развитие, устройство на територията, геодезия, картография и кадастър, проектиране, изпълнение и контрол на строителството, в това число: </w:t>
      </w:r>
    </w:p>
    <w:p w:rsidR="0009092F" w:rsidRPr="0006671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Закон за устройство на територията (ЗУТ); </w:t>
      </w:r>
    </w:p>
    <w:p w:rsidR="0006671A" w:rsidRPr="005476FA" w:rsidRDefault="0006671A" w:rsidP="0006671A">
      <w:pPr>
        <w:pStyle w:val="aa"/>
        <w:numPr>
          <w:ilvl w:val="0"/>
          <w:numId w:val="16"/>
        </w:numPr>
        <w:spacing w:after="120"/>
        <w:contextualSpacing w:val="0"/>
        <w:jc w:val="both"/>
        <w:rPr>
          <w:rFonts w:ascii="Times New Roman" w:hAnsi="Times New Roman" w:cs="Times New Roman"/>
          <w:b/>
          <w:sz w:val="24"/>
          <w:szCs w:val="24"/>
        </w:rPr>
      </w:pPr>
      <w:r w:rsidRPr="0006671A">
        <w:rPr>
          <w:rFonts w:ascii="Times New Roman" w:hAnsi="Times New Roman" w:cs="Times New Roman"/>
          <w:sz w:val="24"/>
          <w:szCs w:val="24"/>
        </w:rPr>
        <w:t>НАРЕДБАТА ЗА РАЗПОЛАГАНЕ И ПРЕМАХВАНЕ НА ПРЕМЕСТВАЕМИ ОБЕКТИ Н</w:t>
      </w:r>
      <w:r>
        <w:rPr>
          <w:rFonts w:ascii="Times New Roman" w:hAnsi="Times New Roman" w:cs="Times New Roman"/>
          <w:sz w:val="24"/>
          <w:szCs w:val="24"/>
        </w:rPr>
        <w:t>А ТЕРИТОРИЯТА НА ОБЩИНА СИМИТЛИ;</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 1 от 2003 г. за номенклатурата на видовете строежи (чл. 137, ал. 2 ЗУТ);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(чл. 177, ал. 2 и чл. 160, ал. 3 ЗУТ);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 3 от 2003 г. за съставяне на актове и протоколи по време на строителството (чл. 169, ал. 3 и § 18, ал. 1 ЗУТ);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Закон за кадастъра и имотния регистър (ЗКИР);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 4 от 2001 г. за обхвата и съдържанието на инвестиционните проекти (чл. 139, ал. 5 ЗУТ);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lastRenderedPageBreak/>
        <w:t xml:space="preserve">Закон за камарите на архитектите и инженерите в инвестиционното проектиране (ЗКАИИП);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Закон за признаване на професионални квалификации (ЗППК);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Закон за авторското право и сродните му права (ЗАПСП) ;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 8 от 2001 г. за обема и съдържанието на устройствените планове (чл. 117 ЗУТ);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за условията и реда за задължително застраховане в проектирането и строителството, приета с ПМС № 38 </w:t>
      </w:r>
      <w:r w:rsidR="0009092F" w:rsidRPr="005476FA">
        <w:rPr>
          <w:rFonts w:ascii="Times New Roman" w:hAnsi="Times New Roman" w:cs="Times New Roman"/>
          <w:sz w:val="24"/>
          <w:szCs w:val="24"/>
        </w:rPr>
        <w:t>от 2004 г (чл. 171, ал. 2 ЗУТ);</w:t>
      </w:r>
      <w:r w:rsidRPr="005476FA">
        <w:rPr>
          <w:rFonts w:ascii="Times New Roman" w:hAnsi="Times New Roman" w:cs="Times New Roman"/>
          <w:sz w:val="24"/>
          <w:szCs w:val="24"/>
        </w:rPr>
        <w:t xml:space="preserve">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 5 от 2006 г. за техническите паспорти на строежите (чл. 176а, ал. 6 ЗУТ);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 4 от 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увреждания(чл. 162, ал. 2 ЗУТ във </w:t>
      </w:r>
      <w:proofErr w:type="spellStart"/>
      <w:r w:rsidRPr="005476FA">
        <w:rPr>
          <w:rFonts w:ascii="Times New Roman" w:hAnsi="Times New Roman" w:cs="Times New Roman"/>
          <w:sz w:val="24"/>
          <w:szCs w:val="24"/>
        </w:rPr>
        <w:t>вр</w:t>
      </w:r>
      <w:proofErr w:type="spellEnd"/>
      <w:r w:rsidRPr="005476FA">
        <w:rPr>
          <w:rFonts w:ascii="Times New Roman" w:hAnsi="Times New Roman" w:cs="Times New Roman"/>
          <w:sz w:val="24"/>
          <w:szCs w:val="24"/>
        </w:rPr>
        <w:t xml:space="preserve">. с чл. 33 ЗИХУ);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 РД-02-20-6 от 2016 г. за техническите изисквания за физическа сигурност на строежите (чл. 169, ал. 4 ЗУТ) ;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Закон за културното наследство (ЗКН) ;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Закон за управление на отпадъците (ЗУО);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за управление на строителните отпадъци и за влагане на рециклирани строителни материали, приета с ПМС № 267 от 2017 г. (чл. 43, ал. 4 ЗУО);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Закон за здравословни и безопасни условия на труд (ЗЗБУТ);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 2 от 2004 г. за минималните изисквания за здравословни и безопасни условия на труд при извършване на строителни и монтажни работи (чл. 276, ал. 1 КТ);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Закон за техническите изисквания към продуктите (ЗТИП); </w:t>
      </w:r>
    </w:p>
    <w:p w:rsidR="0009092F" w:rsidRPr="005476FA" w:rsidRDefault="001234F6" w:rsidP="0009092F">
      <w:pPr>
        <w:pStyle w:val="aa"/>
        <w:numPr>
          <w:ilvl w:val="0"/>
          <w:numId w:val="16"/>
        </w:numPr>
        <w:spacing w:after="120"/>
        <w:ind w:left="1066" w:hanging="357"/>
        <w:contextualSpacing w:val="0"/>
        <w:jc w:val="both"/>
        <w:rPr>
          <w:rFonts w:ascii="Times New Roman" w:hAnsi="Times New Roman" w:cs="Times New Roman"/>
          <w:b/>
          <w:sz w:val="24"/>
          <w:szCs w:val="24"/>
        </w:rPr>
      </w:pPr>
      <w:r w:rsidRPr="005476FA">
        <w:rPr>
          <w:rFonts w:ascii="Times New Roman" w:hAnsi="Times New Roman" w:cs="Times New Roman"/>
          <w:sz w:val="24"/>
          <w:szCs w:val="24"/>
        </w:rPr>
        <w:t xml:space="preserve">Наредба № РД-02-20-1 от 2015 г. за условията и реда за влагане на строителни продукти в строежите на Република България (чл. 9, ал. 2, т. 5 ЗТИП). </w:t>
      </w:r>
    </w:p>
    <w:p w:rsidR="00982FF9" w:rsidRPr="005476FA" w:rsidRDefault="001234F6" w:rsidP="0009092F">
      <w:pPr>
        <w:spacing w:after="120"/>
        <w:ind w:firstLine="708"/>
        <w:jc w:val="both"/>
        <w:rPr>
          <w:rFonts w:ascii="Times New Roman" w:hAnsi="Times New Roman" w:cs="Times New Roman"/>
          <w:sz w:val="24"/>
          <w:szCs w:val="24"/>
        </w:rPr>
      </w:pPr>
      <w:r w:rsidRPr="005476FA">
        <w:rPr>
          <w:rFonts w:ascii="Times New Roman" w:hAnsi="Times New Roman" w:cs="Times New Roman"/>
          <w:sz w:val="24"/>
          <w:szCs w:val="24"/>
        </w:rPr>
        <w:t xml:space="preserve">По отношение на посочените в техническата спецификация и указанията към обществената поръчка конкретни стандарти, спецификации, технически одобрения или други технически референции, Възложителят признава за отговарящи на изискванията и еквивалентни сертификати, издадени от органи, установени в други държави членки. Възложителят приема удостоверения за регистрация или сертификати, издадени от органи, установени в Република България или в друга държава членка, в която кандидатът или участникът е установен. </w:t>
      </w:r>
    </w:p>
    <w:p w:rsidR="00982FF9" w:rsidRPr="005476FA" w:rsidRDefault="001234F6" w:rsidP="0009092F">
      <w:pPr>
        <w:spacing w:after="120"/>
        <w:ind w:firstLine="708"/>
        <w:jc w:val="both"/>
        <w:rPr>
          <w:rFonts w:ascii="Times New Roman" w:hAnsi="Times New Roman" w:cs="Times New Roman"/>
          <w:sz w:val="24"/>
          <w:szCs w:val="24"/>
        </w:rPr>
      </w:pPr>
      <w:r w:rsidRPr="005476FA">
        <w:rPr>
          <w:rFonts w:ascii="Times New Roman" w:hAnsi="Times New Roman" w:cs="Times New Roman"/>
          <w:sz w:val="24"/>
          <w:szCs w:val="24"/>
        </w:rPr>
        <w:t xml:space="preserve">Навсякъде в техническата спецификация или в други части на документацията за участие, където се съдържа посочване на регистър, документ за право на изпълнение на конкретна дейност или правно основание за извършване на конкретна дейност да се чете и разбира "аналогична/и, в зависимост от законодателството на държавата, в която чуждестранният участник е установен". </w:t>
      </w:r>
    </w:p>
    <w:p w:rsidR="00AD4595" w:rsidRPr="0009092F" w:rsidRDefault="001234F6" w:rsidP="0009092F">
      <w:pPr>
        <w:spacing w:after="120"/>
        <w:ind w:firstLine="708"/>
        <w:jc w:val="both"/>
        <w:rPr>
          <w:rFonts w:ascii="Times New Roman" w:hAnsi="Times New Roman" w:cs="Times New Roman"/>
          <w:b/>
          <w:sz w:val="24"/>
          <w:szCs w:val="24"/>
        </w:rPr>
      </w:pPr>
      <w:r w:rsidRPr="005476FA">
        <w:rPr>
          <w:rFonts w:ascii="Times New Roman" w:hAnsi="Times New Roman" w:cs="Times New Roman"/>
          <w:sz w:val="24"/>
          <w:szCs w:val="24"/>
        </w:rPr>
        <w:lastRenderedPageBreak/>
        <w:t>Навсякъде в техническата спецификация или в други части на документацията за участие, където се съдържа посочване на конкретен модел, източник, процес, търговска марка, патент, тип, произход, стандарт или производство да се чете и разбира „или еквивалент“.</w:t>
      </w:r>
    </w:p>
    <w:p w:rsidR="00AD4595" w:rsidRDefault="00AD4595" w:rsidP="00AD4595">
      <w:pPr>
        <w:spacing w:after="120"/>
        <w:ind w:left="720"/>
        <w:jc w:val="both"/>
        <w:rPr>
          <w:rFonts w:ascii="Times New Roman" w:hAnsi="Times New Roman" w:cs="Times New Roman"/>
          <w:b/>
          <w:sz w:val="24"/>
          <w:szCs w:val="24"/>
        </w:rPr>
      </w:pPr>
    </w:p>
    <w:p w:rsidR="00DE786B" w:rsidRPr="00ED67C0" w:rsidRDefault="00DE786B" w:rsidP="00ED67C0">
      <w:pPr>
        <w:widowControl w:val="0"/>
        <w:numPr>
          <w:ilvl w:val="0"/>
          <w:numId w:val="8"/>
        </w:numPr>
        <w:tabs>
          <w:tab w:val="left" w:pos="1122"/>
        </w:tabs>
        <w:spacing w:after="120"/>
        <w:ind w:firstLine="760"/>
        <w:jc w:val="both"/>
        <w:outlineLvl w:val="1"/>
        <w:rPr>
          <w:rFonts w:ascii="Times New Roman" w:hAnsi="Times New Roman" w:cs="Times New Roman"/>
          <w:sz w:val="24"/>
          <w:szCs w:val="24"/>
        </w:rPr>
      </w:pPr>
      <w:bookmarkStart w:id="4" w:name="bookmark10"/>
      <w:r w:rsidRPr="00ED67C0">
        <w:rPr>
          <w:rStyle w:val="21"/>
          <w:bCs w:val="0"/>
        </w:rPr>
        <w:t>МЯСТО НА ИЗПЪЛНЕНИЕ</w:t>
      </w:r>
      <w:bookmarkEnd w:id="4"/>
    </w:p>
    <w:p w:rsidR="00DE786B" w:rsidRDefault="00BD53E0" w:rsidP="00ED67C0">
      <w:pPr>
        <w:spacing w:after="120"/>
        <w:ind w:firstLine="760"/>
        <w:jc w:val="both"/>
        <w:rPr>
          <w:rFonts w:ascii="Times New Roman" w:hAnsi="Times New Roman" w:cs="Times New Roman"/>
          <w:color w:val="000000"/>
          <w:sz w:val="24"/>
          <w:szCs w:val="24"/>
        </w:rPr>
      </w:pPr>
      <w:r>
        <w:rPr>
          <w:rFonts w:ascii="Times New Roman" w:hAnsi="Times New Roman" w:cs="Times New Roman"/>
          <w:sz w:val="24"/>
          <w:szCs w:val="24"/>
        </w:rPr>
        <w:t>На територията на о</w:t>
      </w:r>
      <w:r w:rsidR="00DE786B" w:rsidRPr="00ED67C0">
        <w:rPr>
          <w:rFonts w:ascii="Times New Roman" w:hAnsi="Times New Roman" w:cs="Times New Roman"/>
          <w:sz w:val="24"/>
          <w:szCs w:val="24"/>
        </w:rPr>
        <w:t xml:space="preserve">бщина </w:t>
      </w:r>
      <w:r w:rsidR="00301907" w:rsidRPr="00ED67C0">
        <w:rPr>
          <w:rFonts w:ascii="Times New Roman" w:eastAsiaTheme="minorHAnsi" w:hAnsi="Times New Roman" w:cs="Times New Roman"/>
          <w:sz w:val="24"/>
          <w:szCs w:val="24"/>
        </w:rPr>
        <w:t>Симитли.</w:t>
      </w:r>
      <w:r w:rsidR="00DE786B" w:rsidRPr="00ED67C0">
        <w:rPr>
          <w:rFonts w:ascii="Times New Roman" w:eastAsiaTheme="minorHAnsi" w:hAnsi="Times New Roman" w:cs="Times New Roman"/>
          <w:sz w:val="24"/>
          <w:szCs w:val="24"/>
        </w:rPr>
        <w:t xml:space="preserve"> </w:t>
      </w:r>
      <w:r w:rsidR="00301907" w:rsidRPr="00ED67C0">
        <w:rPr>
          <w:rFonts w:ascii="Times New Roman" w:hAnsi="Times New Roman" w:cs="Times New Roman"/>
          <w:color w:val="000000"/>
          <w:sz w:val="24"/>
          <w:szCs w:val="24"/>
        </w:rPr>
        <w:t>Някои от дейностите могат да се извършват в офиса на изпълнителя или на друго място.</w:t>
      </w:r>
    </w:p>
    <w:p w:rsidR="001234F6" w:rsidRPr="00ED67C0" w:rsidRDefault="001234F6" w:rsidP="00ED67C0">
      <w:pPr>
        <w:spacing w:after="120"/>
        <w:ind w:firstLine="760"/>
        <w:jc w:val="both"/>
        <w:rPr>
          <w:rFonts w:ascii="Times New Roman" w:hAnsi="Times New Roman" w:cs="Times New Roman"/>
          <w:sz w:val="24"/>
          <w:szCs w:val="24"/>
        </w:rPr>
      </w:pPr>
    </w:p>
    <w:p w:rsidR="00DE786B" w:rsidRPr="00ED67C0" w:rsidRDefault="00DE786B" w:rsidP="00ED67C0">
      <w:pPr>
        <w:widowControl w:val="0"/>
        <w:numPr>
          <w:ilvl w:val="0"/>
          <w:numId w:val="8"/>
        </w:numPr>
        <w:tabs>
          <w:tab w:val="left" w:pos="1218"/>
        </w:tabs>
        <w:spacing w:after="120"/>
        <w:ind w:firstLine="760"/>
        <w:jc w:val="both"/>
        <w:outlineLvl w:val="1"/>
        <w:rPr>
          <w:rFonts w:ascii="Times New Roman" w:hAnsi="Times New Roman" w:cs="Times New Roman"/>
          <w:sz w:val="24"/>
          <w:szCs w:val="24"/>
        </w:rPr>
      </w:pPr>
      <w:bookmarkStart w:id="5" w:name="bookmark11"/>
      <w:r w:rsidRPr="00ED67C0">
        <w:rPr>
          <w:rStyle w:val="21"/>
          <w:bCs w:val="0"/>
        </w:rPr>
        <w:t>СРОК ЗА ИЗПЪЛНЕНИЕ НА ПОРЪЧКАТА</w:t>
      </w:r>
      <w:bookmarkEnd w:id="5"/>
    </w:p>
    <w:p w:rsidR="00DE786B" w:rsidRPr="00ED67C0" w:rsidRDefault="00192B00" w:rsidP="00ED67C0">
      <w:pPr>
        <w:spacing w:after="120"/>
        <w:ind w:firstLine="760"/>
        <w:jc w:val="both"/>
        <w:rPr>
          <w:rFonts w:ascii="Times New Roman" w:hAnsi="Times New Roman" w:cs="Times New Roman"/>
          <w:sz w:val="24"/>
          <w:szCs w:val="24"/>
        </w:rPr>
      </w:pPr>
      <w:r w:rsidRPr="00192B00">
        <w:rPr>
          <w:rFonts w:ascii="Times New Roman" w:hAnsi="Times New Roman" w:cs="Times New Roman"/>
          <w:sz w:val="24"/>
          <w:szCs w:val="24"/>
        </w:rPr>
        <w:t>Срокът за изпълнение на поръчката е 24 месеца, но не по-късно от 30.06.2025 г., като е обвързан със срока за изпълнение на договор за БФП между община Симитли, Държавен фонд „Земеделие" и МИГ „Струма-Симитли, Кресна и Струмяни"</w:t>
      </w:r>
      <w:r w:rsidR="006E2962" w:rsidRPr="005476FA">
        <w:rPr>
          <w:rFonts w:ascii="Times New Roman" w:hAnsi="Times New Roman" w:cs="Times New Roman"/>
          <w:sz w:val="24"/>
          <w:szCs w:val="24"/>
        </w:rPr>
        <w:t>.</w:t>
      </w:r>
    </w:p>
    <w:p w:rsidR="00DE786B" w:rsidRPr="00ED67C0" w:rsidRDefault="00DE786B" w:rsidP="00ED67C0">
      <w:pPr>
        <w:spacing w:after="120"/>
        <w:ind w:firstLine="450"/>
        <w:jc w:val="both"/>
        <w:rPr>
          <w:rFonts w:ascii="Times New Roman" w:hAnsi="Times New Roman" w:cs="Times New Roman"/>
          <w:sz w:val="24"/>
          <w:szCs w:val="24"/>
        </w:rPr>
      </w:pPr>
    </w:p>
    <w:p w:rsidR="00DE786B" w:rsidRPr="00ED67C0" w:rsidRDefault="00DE786B" w:rsidP="00ED67C0">
      <w:pPr>
        <w:tabs>
          <w:tab w:val="left" w:pos="426"/>
        </w:tabs>
        <w:spacing w:after="120"/>
        <w:jc w:val="both"/>
        <w:rPr>
          <w:rFonts w:ascii="Times New Roman" w:hAnsi="Times New Roman" w:cs="Times New Roman"/>
          <w:sz w:val="24"/>
          <w:szCs w:val="24"/>
        </w:rPr>
      </w:pPr>
      <w:r w:rsidRPr="00ED67C0">
        <w:rPr>
          <w:rFonts w:ascii="Times New Roman" w:hAnsi="Times New Roman" w:cs="Times New Roman"/>
          <w:sz w:val="24"/>
          <w:szCs w:val="24"/>
        </w:rPr>
        <w:tab/>
      </w:r>
    </w:p>
    <w:p w:rsidR="00DE786B" w:rsidRPr="00ED67C0" w:rsidRDefault="00DE786B" w:rsidP="00ED67C0">
      <w:pPr>
        <w:spacing w:after="120"/>
        <w:rPr>
          <w:rFonts w:ascii="Times New Roman" w:hAnsi="Times New Roman" w:cs="Times New Roman"/>
          <w:sz w:val="24"/>
          <w:szCs w:val="24"/>
        </w:rPr>
      </w:pPr>
    </w:p>
    <w:p w:rsidR="00216A59" w:rsidRPr="00ED67C0" w:rsidRDefault="00216A59" w:rsidP="00ED67C0">
      <w:pPr>
        <w:tabs>
          <w:tab w:val="left" w:pos="567"/>
        </w:tabs>
        <w:spacing w:after="120"/>
        <w:ind w:right="-144" w:firstLine="720"/>
        <w:jc w:val="both"/>
        <w:rPr>
          <w:rFonts w:ascii="Times New Roman" w:hAnsi="Times New Roman" w:cs="Times New Roman"/>
          <w:b/>
          <w:sz w:val="24"/>
          <w:szCs w:val="24"/>
        </w:rPr>
      </w:pPr>
    </w:p>
    <w:sectPr w:rsidR="00216A59" w:rsidRPr="00ED67C0" w:rsidSect="0047636E">
      <w:footerReference w:type="default" r:id="rId8"/>
      <w:pgSz w:w="11906" w:h="16838"/>
      <w:pgMar w:top="899" w:right="1417" w:bottom="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9BE" w:rsidRDefault="009D59BE">
      <w:r>
        <w:separator/>
      </w:r>
    </w:p>
  </w:endnote>
  <w:endnote w:type="continuationSeparator" w:id="0">
    <w:p w:rsidR="009D59BE" w:rsidRDefault="009D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B4" w:rsidRDefault="004411B4">
    <w:pPr>
      <w:pStyle w:val="a5"/>
      <w:jc w:val="center"/>
    </w:pPr>
  </w:p>
  <w:p w:rsidR="00B50437" w:rsidRDefault="00B50437" w:rsidP="00A368F7">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9BE" w:rsidRDefault="009D59BE">
      <w:r>
        <w:separator/>
      </w:r>
    </w:p>
  </w:footnote>
  <w:footnote w:type="continuationSeparator" w:id="0">
    <w:p w:rsidR="009D59BE" w:rsidRDefault="009D59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D9F"/>
    <w:multiLevelType w:val="hybridMultilevel"/>
    <w:tmpl w:val="EB56D688"/>
    <w:lvl w:ilvl="0" w:tplc="0402000B">
      <w:start w:val="1"/>
      <w:numFmt w:val="bullet"/>
      <w:lvlText w:val=""/>
      <w:lvlJc w:val="left"/>
      <w:pPr>
        <w:ind w:left="720" w:hanging="360"/>
      </w:pPr>
      <w:rPr>
        <w:rFonts w:ascii="Wingdings" w:hAnsi="Wingdings" w:hint="default"/>
      </w:rPr>
    </w:lvl>
    <w:lvl w:ilvl="1" w:tplc="0A42E91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F1487"/>
    <w:multiLevelType w:val="hybridMultilevel"/>
    <w:tmpl w:val="36CEFBFA"/>
    <w:lvl w:ilvl="0" w:tplc="0409000D">
      <w:start w:val="1"/>
      <w:numFmt w:val="bullet"/>
      <w:lvlText w:val=""/>
      <w:lvlJc w:val="left"/>
      <w:pPr>
        <w:ind w:left="720" w:hanging="360"/>
      </w:pPr>
      <w:rPr>
        <w:rFonts w:ascii="Wingdings" w:hAnsi="Wingdings" w:hint="default"/>
      </w:rPr>
    </w:lvl>
    <w:lvl w:ilvl="1" w:tplc="0A42E91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F21FC"/>
    <w:multiLevelType w:val="hybridMultilevel"/>
    <w:tmpl w:val="B7F00E24"/>
    <w:lvl w:ilvl="0" w:tplc="F4E6B480">
      <w:start w:val="1"/>
      <w:numFmt w:val="decimal"/>
      <w:lvlText w:val="%1."/>
      <w:lvlJc w:val="left"/>
      <w:pPr>
        <w:ind w:left="1211" w:hanging="360"/>
      </w:pPr>
      <w:rPr>
        <w:rFonts w:ascii="Times New Roman" w:hAnsi="Times New Roman" w:cs="Times New Roman" w:hint="default"/>
        <w:sz w:val="24"/>
        <w:szCs w:val="24"/>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0E422A9A"/>
    <w:multiLevelType w:val="hybridMultilevel"/>
    <w:tmpl w:val="F59CE3D8"/>
    <w:lvl w:ilvl="0" w:tplc="68B8C102">
      <w:start w:val="1"/>
      <w:numFmt w:val="decimal"/>
      <w:lvlText w:val="%1."/>
      <w:lvlJc w:val="left"/>
      <w:pPr>
        <w:ind w:left="1220" w:hanging="360"/>
      </w:pPr>
      <w:rPr>
        <w:rFonts w:hint="default"/>
        <w:color w:val="000000"/>
        <w:sz w:val="28"/>
        <w:szCs w:val="28"/>
      </w:rPr>
    </w:lvl>
    <w:lvl w:ilvl="1" w:tplc="04020019" w:tentative="1">
      <w:start w:val="1"/>
      <w:numFmt w:val="lowerLetter"/>
      <w:lvlText w:val="%2."/>
      <w:lvlJc w:val="left"/>
      <w:pPr>
        <w:ind w:left="1940" w:hanging="360"/>
      </w:pPr>
    </w:lvl>
    <w:lvl w:ilvl="2" w:tplc="0402001B" w:tentative="1">
      <w:start w:val="1"/>
      <w:numFmt w:val="lowerRoman"/>
      <w:lvlText w:val="%3."/>
      <w:lvlJc w:val="right"/>
      <w:pPr>
        <w:ind w:left="2660" w:hanging="180"/>
      </w:pPr>
    </w:lvl>
    <w:lvl w:ilvl="3" w:tplc="0402000F" w:tentative="1">
      <w:start w:val="1"/>
      <w:numFmt w:val="decimal"/>
      <w:lvlText w:val="%4."/>
      <w:lvlJc w:val="left"/>
      <w:pPr>
        <w:ind w:left="3380" w:hanging="360"/>
      </w:pPr>
    </w:lvl>
    <w:lvl w:ilvl="4" w:tplc="04020019" w:tentative="1">
      <w:start w:val="1"/>
      <w:numFmt w:val="lowerLetter"/>
      <w:lvlText w:val="%5."/>
      <w:lvlJc w:val="left"/>
      <w:pPr>
        <w:ind w:left="4100" w:hanging="360"/>
      </w:pPr>
    </w:lvl>
    <w:lvl w:ilvl="5" w:tplc="0402001B" w:tentative="1">
      <w:start w:val="1"/>
      <w:numFmt w:val="lowerRoman"/>
      <w:lvlText w:val="%6."/>
      <w:lvlJc w:val="right"/>
      <w:pPr>
        <w:ind w:left="4820" w:hanging="180"/>
      </w:pPr>
    </w:lvl>
    <w:lvl w:ilvl="6" w:tplc="0402000F" w:tentative="1">
      <w:start w:val="1"/>
      <w:numFmt w:val="decimal"/>
      <w:lvlText w:val="%7."/>
      <w:lvlJc w:val="left"/>
      <w:pPr>
        <w:ind w:left="5540" w:hanging="360"/>
      </w:pPr>
    </w:lvl>
    <w:lvl w:ilvl="7" w:tplc="04020019" w:tentative="1">
      <w:start w:val="1"/>
      <w:numFmt w:val="lowerLetter"/>
      <w:lvlText w:val="%8."/>
      <w:lvlJc w:val="left"/>
      <w:pPr>
        <w:ind w:left="6260" w:hanging="360"/>
      </w:pPr>
    </w:lvl>
    <w:lvl w:ilvl="8" w:tplc="0402001B" w:tentative="1">
      <w:start w:val="1"/>
      <w:numFmt w:val="lowerRoman"/>
      <w:lvlText w:val="%9."/>
      <w:lvlJc w:val="right"/>
      <w:pPr>
        <w:ind w:left="6980" w:hanging="180"/>
      </w:pPr>
    </w:lvl>
  </w:abstractNum>
  <w:abstractNum w:abstractNumId="4" w15:restartNumberingAfterBreak="0">
    <w:nsid w:val="0EAB6377"/>
    <w:multiLevelType w:val="hybridMultilevel"/>
    <w:tmpl w:val="2C86700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0F735F53"/>
    <w:multiLevelType w:val="hybridMultilevel"/>
    <w:tmpl w:val="FAB0CA54"/>
    <w:lvl w:ilvl="0" w:tplc="0402000F">
      <w:start w:val="1"/>
      <w:numFmt w:val="decimal"/>
      <w:lvlText w:val="%1."/>
      <w:lvlJc w:val="left"/>
      <w:pPr>
        <w:ind w:left="1211" w:hanging="360"/>
      </w:p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6" w15:restartNumberingAfterBreak="0">
    <w:nsid w:val="1D643EAF"/>
    <w:multiLevelType w:val="multilevel"/>
    <w:tmpl w:val="8536E656"/>
    <w:lvl w:ilvl="0">
      <w:start w:val="1"/>
      <w:numFmt w:val="decimal"/>
      <w:lvlText w:val="%1."/>
      <w:lvlJc w:val="left"/>
      <w:rPr>
        <w:rFonts w:ascii="Times New Roman" w:eastAsia="Times New Roman" w:hAnsi="Times New Roman" w:cs="Times New Roman" w:hint="default"/>
        <w:b/>
        <w:bCs w:val="0"/>
        <w:i w:val="0"/>
        <w:iCs/>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B73895"/>
    <w:multiLevelType w:val="multilevel"/>
    <w:tmpl w:val="E154F840"/>
    <w:lvl w:ilvl="0">
      <w:start w:val="1"/>
      <w:numFmt w:val="upperRoman"/>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643DC2"/>
    <w:multiLevelType w:val="hybridMultilevel"/>
    <w:tmpl w:val="3DE29BC4"/>
    <w:lvl w:ilvl="0" w:tplc="04020001">
      <w:start w:val="1"/>
      <w:numFmt w:val="bullet"/>
      <w:lvlText w:val=""/>
      <w:lvlJc w:val="left"/>
      <w:pPr>
        <w:ind w:left="1068" w:hanging="360"/>
      </w:pPr>
      <w:rPr>
        <w:rFonts w:ascii="Symbol" w:hAnsi="Symbol" w:hint="default"/>
        <w:b w:val="0"/>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4B1B7D22"/>
    <w:multiLevelType w:val="hybridMultilevel"/>
    <w:tmpl w:val="180CDACE"/>
    <w:lvl w:ilvl="0" w:tplc="0402000B">
      <w:start w:val="1"/>
      <w:numFmt w:val="bullet"/>
      <w:lvlText w:val=""/>
      <w:lvlJc w:val="left"/>
      <w:pPr>
        <w:ind w:left="720" w:hanging="360"/>
      </w:pPr>
      <w:rPr>
        <w:rFonts w:ascii="Wingdings" w:hAnsi="Wingdings" w:hint="default"/>
      </w:rPr>
    </w:lvl>
    <w:lvl w:ilvl="1" w:tplc="04020001">
      <w:start w:val="1"/>
      <w:numFmt w:val="bullet"/>
      <w:lvlText w:val=""/>
      <w:lvlJc w:val="left"/>
      <w:pPr>
        <w:ind w:left="1440" w:hanging="360"/>
      </w:pPr>
      <w:rPr>
        <w:rFonts w:ascii="Symbol" w:hAnsi="Symbol" w:hint="default"/>
        <w:b w:val="0"/>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E8A5172"/>
    <w:multiLevelType w:val="multilevel"/>
    <w:tmpl w:val="A07AE5F8"/>
    <w:lvl w:ilvl="0">
      <w:start w:val="5"/>
      <w:numFmt w:val="upperRoman"/>
      <w:lvlText w:val="%1."/>
      <w:lvlJc w:val="left"/>
      <w:rPr>
        <w:rFonts w:ascii="Garamond" w:eastAsia="Times New Roman" w:hAnsi="Garamond" w:cs="Times New Roman" w:hint="default"/>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9F08A1"/>
    <w:multiLevelType w:val="hybridMultilevel"/>
    <w:tmpl w:val="709EFB6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15:restartNumberingAfterBreak="0">
    <w:nsid w:val="69496535"/>
    <w:multiLevelType w:val="multilevel"/>
    <w:tmpl w:val="E154F840"/>
    <w:lvl w:ilvl="0">
      <w:start w:val="1"/>
      <w:numFmt w:val="upperRoman"/>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534FD9"/>
    <w:multiLevelType w:val="hybridMultilevel"/>
    <w:tmpl w:val="12EE9A0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4" w15:restartNumberingAfterBreak="0">
    <w:nsid w:val="78256D0C"/>
    <w:multiLevelType w:val="hybridMultilevel"/>
    <w:tmpl w:val="838282B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5" w15:restartNumberingAfterBreak="0">
    <w:nsid w:val="7C7F6A72"/>
    <w:multiLevelType w:val="multilevel"/>
    <w:tmpl w:val="FED6DBA4"/>
    <w:lvl w:ilvl="0">
      <w:start w:val="2"/>
      <w:numFmt w:val="decimal"/>
      <w:lvlText w:val="%1."/>
      <w:lvlJc w:val="left"/>
      <w:rPr>
        <w:rFonts w:ascii="Garamond" w:eastAsia="Times New Roman" w:hAnsi="Garamond" w:cs="Times New Roman" w:hint="default"/>
        <w:b/>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BD372B"/>
    <w:multiLevelType w:val="hybridMultilevel"/>
    <w:tmpl w:val="6680A0E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15"/>
  </w:num>
  <w:num w:numId="6">
    <w:abstractNumId w:val="9"/>
  </w:num>
  <w:num w:numId="7">
    <w:abstractNumId w:val="0"/>
  </w:num>
  <w:num w:numId="8">
    <w:abstractNumId w:val="10"/>
  </w:num>
  <w:num w:numId="9">
    <w:abstractNumId w:val="2"/>
  </w:num>
  <w:num w:numId="10">
    <w:abstractNumId w:val="14"/>
  </w:num>
  <w:num w:numId="11">
    <w:abstractNumId w:val="4"/>
  </w:num>
  <w:num w:numId="12">
    <w:abstractNumId w:val="13"/>
  </w:num>
  <w:num w:numId="13">
    <w:abstractNumId w:val="11"/>
  </w:num>
  <w:num w:numId="14">
    <w:abstractNumId w:val="12"/>
  </w:num>
  <w:num w:numId="15">
    <w:abstractNumId w:val="16"/>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C8"/>
    <w:rsid w:val="000220D4"/>
    <w:rsid w:val="00032F37"/>
    <w:rsid w:val="0004388A"/>
    <w:rsid w:val="00055B75"/>
    <w:rsid w:val="0006671A"/>
    <w:rsid w:val="00066AC9"/>
    <w:rsid w:val="0007598A"/>
    <w:rsid w:val="00086A87"/>
    <w:rsid w:val="0009092F"/>
    <w:rsid w:val="000B4936"/>
    <w:rsid w:val="000C0C67"/>
    <w:rsid w:val="000D2242"/>
    <w:rsid w:val="000E3FD6"/>
    <w:rsid w:val="000F1F79"/>
    <w:rsid w:val="000F7729"/>
    <w:rsid w:val="00107C57"/>
    <w:rsid w:val="00116D06"/>
    <w:rsid w:val="001234F6"/>
    <w:rsid w:val="0013100E"/>
    <w:rsid w:val="001421CD"/>
    <w:rsid w:val="001522C3"/>
    <w:rsid w:val="00154DEA"/>
    <w:rsid w:val="0016410E"/>
    <w:rsid w:val="00174A86"/>
    <w:rsid w:val="0018352C"/>
    <w:rsid w:val="00192B00"/>
    <w:rsid w:val="001A1CF5"/>
    <w:rsid w:val="001A39DE"/>
    <w:rsid w:val="001B6134"/>
    <w:rsid w:val="001B72AF"/>
    <w:rsid w:val="001C7CF2"/>
    <w:rsid w:val="001D05A3"/>
    <w:rsid w:val="001D0EAA"/>
    <w:rsid w:val="001D7560"/>
    <w:rsid w:val="001F0B0F"/>
    <w:rsid w:val="001F55D9"/>
    <w:rsid w:val="0020122D"/>
    <w:rsid w:val="0020128F"/>
    <w:rsid w:val="002065EF"/>
    <w:rsid w:val="00214243"/>
    <w:rsid w:val="0021440B"/>
    <w:rsid w:val="00216A59"/>
    <w:rsid w:val="00221B6A"/>
    <w:rsid w:val="002237E6"/>
    <w:rsid w:val="00243D59"/>
    <w:rsid w:val="00246D97"/>
    <w:rsid w:val="002479DD"/>
    <w:rsid w:val="002506AE"/>
    <w:rsid w:val="002703AE"/>
    <w:rsid w:val="002872BB"/>
    <w:rsid w:val="002965A8"/>
    <w:rsid w:val="002B3C04"/>
    <w:rsid w:val="002B7301"/>
    <w:rsid w:val="002B745F"/>
    <w:rsid w:val="002C1B2E"/>
    <w:rsid w:val="002E7552"/>
    <w:rsid w:val="002F7C65"/>
    <w:rsid w:val="00301907"/>
    <w:rsid w:val="00321591"/>
    <w:rsid w:val="0032642E"/>
    <w:rsid w:val="00362216"/>
    <w:rsid w:val="003655E9"/>
    <w:rsid w:val="00370384"/>
    <w:rsid w:val="00374DF2"/>
    <w:rsid w:val="00375876"/>
    <w:rsid w:val="003A2FA2"/>
    <w:rsid w:val="003D4938"/>
    <w:rsid w:val="003E21D6"/>
    <w:rsid w:val="003F5270"/>
    <w:rsid w:val="004126AC"/>
    <w:rsid w:val="00436006"/>
    <w:rsid w:val="00437258"/>
    <w:rsid w:val="004411B4"/>
    <w:rsid w:val="004425CC"/>
    <w:rsid w:val="0046019C"/>
    <w:rsid w:val="00461705"/>
    <w:rsid w:val="0046253A"/>
    <w:rsid w:val="00464A05"/>
    <w:rsid w:val="00467C71"/>
    <w:rsid w:val="0047636E"/>
    <w:rsid w:val="004845E2"/>
    <w:rsid w:val="004A1A94"/>
    <w:rsid w:val="004A2081"/>
    <w:rsid w:val="004B3565"/>
    <w:rsid w:val="004B3E0F"/>
    <w:rsid w:val="00516AE2"/>
    <w:rsid w:val="005234FA"/>
    <w:rsid w:val="00543590"/>
    <w:rsid w:val="00543875"/>
    <w:rsid w:val="005476FA"/>
    <w:rsid w:val="00586590"/>
    <w:rsid w:val="005908AD"/>
    <w:rsid w:val="005A7194"/>
    <w:rsid w:val="005B1F93"/>
    <w:rsid w:val="005B3357"/>
    <w:rsid w:val="005B57B0"/>
    <w:rsid w:val="005B5AE9"/>
    <w:rsid w:val="005D2FF4"/>
    <w:rsid w:val="005E4FD8"/>
    <w:rsid w:val="005F13BE"/>
    <w:rsid w:val="00602FD5"/>
    <w:rsid w:val="00603593"/>
    <w:rsid w:val="00604D7B"/>
    <w:rsid w:val="006112E1"/>
    <w:rsid w:val="00642871"/>
    <w:rsid w:val="00643FC8"/>
    <w:rsid w:val="00676CF8"/>
    <w:rsid w:val="0068399C"/>
    <w:rsid w:val="006A1E94"/>
    <w:rsid w:val="006A7AB0"/>
    <w:rsid w:val="006E2962"/>
    <w:rsid w:val="006F3680"/>
    <w:rsid w:val="0070525F"/>
    <w:rsid w:val="00715F95"/>
    <w:rsid w:val="00722A9D"/>
    <w:rsid w:val="007344A9"/>
    <w:rsid w:val="00736CF7"/>
    <w:rsid w:val="007644E7"/>
    <w:rsid w:val="00774DC1"/>
    <w:rsid w:val="00775A46"/>
    <w:rsid w:val="0077764C"/>
    <w:rsid w:val="007A706F"/>
    <w:rsid w:val="007F108C"/>
    <w:rsid w:val="00813748"/>
    <w:rsid w:val="00821731"/>
    <w:rsid w:val="008247AD"/>
    <w:rsid w:val="0083272C"/>
    <w:rsid w:val="00843629"/>
    <w:rsid w:val="00852F2D"/>
    <w:rsid w:val="00857423"/>
    <w:rsid w:val="008635D0"/>
    <w:rsid w:val="00865E4C"/>
    <w:rsid w:val="0087566E"/>
    <w:rsid w:val="00884C51"/>
    <w:rsid w:val="008D600B"/>
    <w:rsid w:val="008E1593"/>
    <w:rsid w:val="008F0BB3"/>
    <w:rsid w:val="00902227"/>
    <w:rsid w:val="009024F7"/>
    <w:rsid w:val="00910EFA"/>
    <w:rsid w:val="00915CD4"/>
    <w:rsid w:val="00922863"/>
    <w:rsid w:val="00922FBA"/>
    <w:rsid w:val="00935A0D"/>
    <w:rsid w:val="00982FF9"/>
    <w:rsid w:val="00993F1F"/>
    <w:rsid w:val="00994D4E"/>
    <w:rsid w:val="0099651C"/>
    <w:rsid w:val="009978E2"/>
    <w:rsid w:val="009A2408"/>
    <w:rsid w:val="009A4F3A"/>
    <w:rsid w:val="009D59BE"/>
    <w:rsid w:val="009E70F4"/>
    <w:rsid w:val="009F38DE"/>
    <w:rsid w:val="009F4E02"/>
    <w:rsid w:val="00A206AA"/>
    <w:rsid w:val="00A228D1"/>
    <w:rsid w:val="00A26D8B"/>
    <w:rsid w:val="00A30B6D"/>
    <w:rsid w:val="00A368F7"/>
    <w:rsid w:val="00A37C67"/>
    <w:rsid w:val="00A41E3B"/>
    <w:rsid w:val="00A44250"/>
    <w:rsid w:val="00A46494"/>
    <w:rsid w:val="00A472E8"/>
    <w:rsid w:val="00A72120"/>
    <w:rsid w:val="00A8688C"/>
    <w:rsid w:val="00A86A16"/>
    <w:rsid w:val="00A87C55"/>
    <w:rsid w:val="00A924F7"/>
    <w:rsid w:val="00AB4622"/>
    <w:rsid w:val="00AB73CF"/>
    <w:rsid w:val="00AC4035"/>
    <w:rsid w:val="00AC63C2"/>
    <w:rsid w:val="00AD1177"/>
    <w:rsid w:val="00AD4595"/>
    <w:rsid w:val="00AF06F4"/>
    <w:rsid w:val="00B016DC"/>
    <w:rsid w:val="00B150E9"/>
    <w:rsid w:val="00B250DF"/>
    <w:rsid w:val="00B50437"/>
    <w:rsid w:val="00B52CC8"/>
    <w:rsid w:val="00B724A1"/>
    <w:rsid w:val="00B84D08"/>
    <w:rsid w:val="00B94F59"/>
    <w:rsid w:val="00BA4819"/>
    <w:rsid w:val="00BB3414"/>
    <w:rsid w:val="00BC3353"/>
    <w:rsid w:val="00BC64EE"/>
    <w:rsid w:val="00BD26D0"/>
    <w:rsid w:val="00BD4354"/>
    <w:rsid w:val="00BD53E0"/>
    <w:rsid w:val="00BE6885"/>
    <w:rsid w:val="00BF3906"/>
    <w:rsid w:val="00BF448C"/>
    <w:rsid w:val="00BF6B17"/>
    <w:rsid w:val="00C0356F"/>
    <w:rsid w:val="00C12625"/>
    <w:rsid w:val="00C22636"/>
    <w:rsid w:val="00C31033"/>
    <w:rsid w:val="00C47A88"/>
    <w:rsid w:val="00C6058E"/>
    <w:rsid w:val="00C668C8"/>
    <w:rsid w:val="00C765B5"/>
    <w:rsid w:val="00C84A06"/>
    <w:rsid w:val="00C90DCA"/>
    <w:rsid w:val="00CA6AD6"/>
    <w:rsid w:val="00CB08C6"/>
    <w:rsid w:val="00CB1C77"/>
    <w:rsid w:val="00CB7FD5"/>
    <w:rsid w:val="00CD243B"/>
    <w:rsid w:val="00CE49F4"/>
    <w:rsid w:val="00CF1C6E"/>
    <w:rsid w:val="00D23867"/>
    <w:rsid w:val="00D2516A"/>
    <w:rsid w:val="00D65445"/>
    <w:rsid w:val="00D95D8D"/>
    <w:rsid w:val="00D97DEA"/>
    <w:rsid w:val="00DB2EAC"/>
    <w:rsid w:val="00DC0C46"/>
    <w:rsid w:val="00DE6E21"/>
    <w:rsid w:val="00DE786B"/>
    <w:rsid w:val="00DF068A"/>
    <w:rsid w:val="00DF20F4"/>
    <w:rsid w:val="00DF2C70"/>
    <w:rsid w:val="00DF538C"/>
    <w:rsid w:val="00E05F14"/>
    <w:rsid w:val="00E11A58"/>
    <w:rsid w:val="00E12066"/>
    <w:rsid w:val="00E27E80"/>
    <w:rsid w:val="00E42D54"/>
    <w:rsid w:val="00E45443"/>
    <w:rsid w:val="00E47B36"/>
    <w:rsid w:val="00E56EC6"/>
    <w:rsid w:val="00E6623D"/>
    <w:rsid w:val="00E7518D"/>
    <w:rsid w:val="00E8061D"/>
    <w:rsid w:val="00E845EF"/>
    <w:rsid w:val="00EB563D"/>
    <w:rsid w:val="00EC29D8"/>
    <w:rsid w:val="00ED67C0"/>
    <w:rsid w:val="00EE67C6"/>
    <w:rsid w:val="00EF3091"/>
    <w:rsid w:val="00F018BB"/>
    <w:rsid w:val="00F13E50"/>
    <w:rsid w:val="00F14724"/>
    <w:rsid w:val="00F17EEC"/>
    <w:rsid w:val="00F26C94"/>
    <w:rsid w:val="00F36DBD"/>
    <w:rsid w:val="00F37F3D"/>
    <w:rsid w:val="00F448B6"/>
    <w:rsid w:val="00F4526C"/>
    <w:rsid w:val="00F45AF4"/>
    <w:rsid w:val="00F6276D"/>
    <w:rsid w:val="00F85C93"/>
    <w:rsid w:val="00FA238C"/>
    <w:rsid w:val="00FA3770"/>
    <w:rsid w:val="00FA582B"/>
    <w:rsid w:val="00FA76A5"/>
    <w:rsid w:val="00FB4EBC"/>
    <w:rsid w:val="00FF1DD0"/>
    <w:rsid w:val="00FF31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F2C2850-568E-41B1-8A56-3CE8BA63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936"/>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
    <w:name w:val="Char Char1 Char"/>
    <w:basedOn w:val="a"/>
    <w:uiPriority w:val="99"/>
    <w:rsid w:val="00910EFA"/>
    <w:pPr>
      <w:tabs>
        <w:tab w:val="left" w:pos="709"/>
      </w:tabs>
      <w:spacing w:after="0" w:line="240" w:lineRule="auto"/>
    </w:pPr>
    <w:rPr>
      <w:rFonts w:ascii="Tahoma" w:hAnsi="Tahoma" w:cs="Tahoma"/>
      <w:sz w:val="24"/>
      <w:szCs w:val="24"/>
      <w:lang w:val="pl-PL" w:eastAsia="pl-PL"/>
    </w:rPr>
  </w:style>
  <w:style w:type="paragraph" w:styleId="a3">
    <w:name w:val="Body Text"/>
    <w:basedOn w:val="a"/>
    <w:link w:val="a4"/>
    <w:uiPriority w:val="99"/>
    <w:rsid w:val="00E27E80"/>
    <w:pPr>
      <w:spacing w:after="120" w:line="240" w:lineRule="auto"/>
    </w:pPr>
    <w:rPr>
      <w:sz w:val="24"/>
      <w:szCs w:val="24"/>
    </w:rPr>
  </w:style>
  <w:style w:type="character" w:customStyle="1" w:styleId="a4">
    <w:name w:val="Основен текст Знак"/>
    <w:basedOn w:val="a0"/>
    <w:link w:val="a3"/>
    <w:uiPriority w:val="99"/>
    <w:semiHidden/>
    <w:locked/>
    <w:rsid w:val="002B3C04"/>
  </w:style>
  <w:style w:type="paragraph" w:styleId="a5">
    <w:name w:val="footer"/>
    <w:basedOn w:val="a"/>
    <w:link w:val="a6"/>
    <w:uiPriority w:val="99"/>
    <w:rsid w:val="00A368F7"/>
    <w:pPr>
      <w:tabs>
        <w:tab w:val="center" w:pos="4536"/>
        <w:tab w:val="right" w:pos="9072"/>
      </w:tabs>
    </w:pPr>
  </w:style>
  <w:style w:type="character" w:customStyle="1" w:styleId="a6">
    <w:name w:val="Долен колонтитул Знак"/>
    <w:basedOn w:val="a0"/>
    <w:link w:val="a5"/>
    <w:uiPriority w:val="99"/>
    <w:locked/>
    <w:rsid w:val="00AF06F4"/>
  </w:style>
  <w:style w:type="character" w:styleId="a7">
    <w:name w:val="page number"/>
    <w:basedOn w:val="a0"/>
    <w:uiPriority w:val="99"/>
    <w:rsid w:val="00A368F7"/>
  </w:style>
  <w:style w:type="paragraph" w:customStyle="1" w:styleId="Default">
    <w:name w:val="Default"/>
    <w:rsid w:val="00B94F59"/>
    <w:pPr>
      <w:autoSpaceDE w:val="0"/>
      <w:autoSpaceDN w:val="0"/>
      <w:adjustRightInd w:val="0"/>
    </w:pPr>
    <w:rPr>
      <w:rFonts w:ascii="Times New Roman" w:hAnsi="Times New Roman"/>
      <w:color w:val="000000"/>
      <w:sz w:val="24"/>
      <w:szCs w:val="24"/>
    </w:rPr>
  </w:style>
  <w:style w:type="paragraph" w:styleId="a8">
    <w:name w:val="header"/>
    <w:basedOn w:val="a"/>
    <w:link w:val="a9"/>
    <w:uiPriority w:val="99"/>
    <w:unhideWhenUsed/>
    <w:rsid w:val="004411B4"/>
    <w:pPr>
      <w:tabs>
        <w:tab w:val="center" w:pos="4703"/>
        <w:tab w:val="right" w:pos="9406"/>
      </w:tabs>
      <w:spacing w:after="0" w:line="240" w:lineRule="auto"/>
    </w:pPr>
  </w:style>
  <w:style w:type="character" w:customStyle="1" w:styleId="a9">
    <w:name w:val="Горен колонтитул Знак"/>
    <w:basedOn w:val="a0"/>
    <w:link w:val="a8"/>
    <w:uiPriority w:val="99"/>
    <w:rsid w:val="004411B4"/>
    <w:rPr>
      <w:rFonts w:cs="Calibri"/>
    </w:rPr>
  </w:style>
  <w:style w:type="paragraph" w:styleId="aa">
    <w:name w:val="List Paragraph"/>
    <w:aliases w:val="Colorful List Accent 1,Question,Гл точки,текст Върбица,ПАРАГРАФ"/>
    <w:basedOn w:val="a"/>
    <w:link w:val="ab"/>
    <w:uiPriority w:val="34"/>
    <w:qFormat/>
    <w:rsid w:val="00902227"/>
    <w:pPr>
      <w:ind w:left="720"/>
      <w:contextualSpacing/>
    </w:pPr>
  </w:style>
  <w:style w:type="paragraph" w:customStyle="1" w:styleId="CharCharChar">
    <w:name w:val="Char Char Char"/>
    <w:basedOn w:val="a"/>
    <w:rsid w:val="00086A87"/>
    <w:pPr>
      <w:tabs>
        <w:tab w:val="left" w:pos="709"/>
      </w:tabs>
      <w:spacing w:after="0" w:line="240" w:lineRule="auto"/>
    </w:pPr>
    <w:rPr>
      <w:rFonts w:ascii="Tahoma" w:hAnsi="Tahoma" w:cs="Arial"/>
      <w:sz w:val="24"/>
      <w:szCs w:val="24"/>
      <w:lang w:val="pl-PL" w:eastAsia="pl-PL"/>
    </w:rPr>
  </w:style>
  <w:style w:type="paragraph" w:customStyle="1" w:styleId="CharCharChar0">
    <w:name w:val="Char Char Char"/>
    <w:basedOn w:val="a"/>
    <w:rsid w:val="00E05F14"/>
    <w:pPr>
      <w:tabs>
        <w:tab w:val="left" w:pos="709"/>
      </w:tabs>
      <w:spacing w:after="0" w:line="240" w:lineRule="auto"/>
    </w:pPr>
    <w:rPr>
      <w:rFonts w:ascii="Tahoma" w:hAnsi="Tahoma" w:cs="Arial"/>
      <w:sz w:val="24"/>
      <w:szCs w:val="24"/>
      <w:lang w:val="pl-PL" w:eastAsia="pl-PL"/>
    </w:rPr>
  </w:style>
  <w:style w:type="paragraph" w:customStyle="1" w:styleId="CharCharCharChar">
    <w:name w:val="Char Char Знак Знак Char Char"/>
    <w:basedOn w:val="a"/>
    <w:rsid w:val="00216A59"/>
    <w:pPr>
      <w:tabs>
        <w:tab w:val="left" w:pos="709"/>
      </w:tabs>
      <w:spacing w:after="0" w:line="360" w:lineRule="auto"/>
    </w:pPr>
    <w:rPr>
      <w:rFonts w:ascii="Tahoma" w:hAnsi="Tahoma" w:cs="Times New Roman"/>
      <w:sz w:val="24"/>
      <w:szCs w:val="24"/>
      <w:lang w:val="pl-PL" w:eastAsia="pl-PL"/>
    </w:rPr>
  </w:style>
  <w:style w:type="character" w:customStyle="1" w:styleId="1">
    <w:name w:val="Заглавие #1"/>
    <w:rsid w:val="00216A5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3">
    <w:name w:val="Основен текст (3)"/>
    <w:rsid w:val="00216A59"/>
    <w:rPr>
      <w:rFonts w:ascii="Times New Roman" w:eastAsia="Times New Roman" w:hAnsi="Times New Roman" w:cs="Times New Roman"/>
      <w:b w:val="0"/>
      <w:bCs w:val="0"/>
      <w:i/>
      <w:iCs/>
      <w:smallCaps w:val="0"/>
      <w:strike w:val="0"/>
      <w:color w:val="000000"/>
      <w:spacing w:val="0"/>
      <w:w w:val="100"/>
      <w:position w:val="0"/>
      <w:sz w:val="24"/>
      <w:szCs w:val="24"/>
      <w:u w:val="single"/>
      <w:lang w:val="bg-BG" w:eastAsia="bg-BG" w:bidi="bg-BG"/>
    </w:rPr>
  </w:style>
  <w:style w:type="character" w:customStyle="1" w:styleId="2">
    <w:name w:val="Основен текст (2)_"/>
    <w:link w:val="20"/>
    <w:rsid w:val="00216A59"/>
    <w:rPr>
      <w:shd w:val="clear" w:color="auto" w:fill="FFFFFF"/>
    </w:rPr>
  </w:style>
  <w:style w:type="character" w:customStyle="1" w:styleId="30">
    <w:name w:val="Основен текст (3) + Удебелен"/>
    <w:rsid w:val="00216A59"/>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paragraph" w:customStyle="1" w:styleId="20">
    <w:name w:val="Основен текст (2)"/>
    <w:basedOn w:val="a"/>
    <w:link w:val="2"/>
    <w:rsid w:val="00216A59"/>
    <w:pPr>
      <w:widowControl w:val="0"/>
      <w:shd w:val="clear" w:color="auto" w:fill="FFFFFF"/>
      <w:spacing w:before="240" w:after="0" w:line="274" w:lineRule="exact"/>
      <w:jc w:val="both"/>
    </w:pPr>
    <w:rPr>
      <w:rFonts w:cs="Times New Roman"/>
    </w:rPr>
  </w:style>
  <w:style w:type="paragraph" w:customStyle="1" w:styleId="CharCharChar1">
    <w:name w:val="Char Char Char"/>
    <w:basedOn w:val="a"/>
    <w:rsid w:val="00216A59"/>
    <w:pPr>
      <w:tabs>
        <w:tab w:val="left" w:pos="709"/>
      </w:tabs>
      <w:spacing w:after="0" w:line="240" w:lineRule="auto"/>
    </w:pPr>
    <w:rPr>
      <w:rFonts w:ascii="Tahoma" w:hAnsi="Tahoma" w:cs="Arial"/>
      <w:sz w:val="24"/>
      <w:szCs w:val="24"/>
      <w:lang w:val="pl-PL" w:eastAsia="pl-PL"/>
    </w:rPr>
  </w:style>
  <w:style w:type="character" w:customStyle="1" w:styleId="ab">
    <w:name w:val="Списък на абзаци Знак"/>
    <w:aliases w:val="Colorful List Accent 1 Знак,Question Знак,Гл точки Знак,текст Върбица Знак,ПАРАГРАФ Знак"/>
    <w:link w:val="aa"/>
    <w:uiPriority w:val="34"/>
    <w:locked/>
    <w:rsid w:val="00922863"/>
    <w:rPr>
      <w:rFonts w:cs="Calibri"/>
    </w:rPr>
  </w:style>
  <w:style w:type="paragraph" w:customStyle="1" w:styleId="firstline">
    <w:name w:val="firstline"/>
    <w:basedOn w:val="a"/>
    <w:rsid w:val="00922863"/>
    <w:pPr>
      <w:spacing w:before="100" w:beforeAutospacing="1" w:after="100" w:afterAutospacing="1" w:line="240" w:lineRule="auto"/>
    </w:pPr>
    <w:rPr>
      <w:rFonts w:ascii="Times New Roman" w:hAnsi="Times New Roman" w:cs="Times New Roman"/>
      <w:sz w:val="24"/>
      <w:szCs w:val="24"/>
    </w:rPr>
  </w:style>
  <w:style w:type="character" w:styleId="ac">
    <w:name w:val="Hyperlink"/>
    <w:basedOn w:val="a0"/>
    <w:uiPriority w:val="99"/>
    <w:semiHidden/>
    <w:unhideWhenUsed/>
    <w:rsid w:val="00922863"/>
    <w:rPr>
      <w:color w:val="0000FF"/>
      <w:u w:val="single"/>
    </w:rPr>
  </w:style>
  <w:style w:type="character" w:customStyle="1" w:styleId="21">
    <w:name w:val="Заглавие #2"/>
    <w:basedOn w:val="a0"/>
    <w:rsid w:val="00DE786B"/>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7">
    <w:name w:val="Основен текст (7)"/>
    <w:basedOn w:val="a0"/>
    <w:rsid w:val="00DE786B"/>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8">
    <w:name w:val="Основен текст (8)"/>
    <w:basedOn w:val="a0"/>
    <w:rsid w:val="00DE786B"/>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11">
    <w:name w:val="Основен текст (11)"/>
    <w:basedOn w:val="a0"/>
    <w:rsid w:val="00DE786B"/>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668049">
      <w:bodyDiv w:val="1"/>
      <w:marLeft w:val="0"/>
      <w:marRight w:val="0"/>
      <w:marTop w:val="0"/>
      <w:marBottom w:val="0"/>
      <w:divBdr>
        <w:top w:val="none" w:sz="0" w:space="0" w:color="auto"/>
        <w:left w:val="none" w:sz="0" w:space="0" w:color="auto"/>
        <w:bottom w:val="none" w:sz="0" w:space="0" w:color="auto"/>
        <w:right w:val="none" w:sz="0" w:space="0" w:color="auto"/>
      </w:divBdr>
    </w:div>
    <w:div w:id="1174563979">
      <w:marLeft w:val="0"/>
      <w:marRight w:val="0"/>
      <w:marTop w:val="0"/>
      <w:marBottom w:val="0"/>
      <w:divBdr>
        <w:top w:val="none" w:sz="0" w:space="0" w:color="auto"/>
        <w:left w:val="none" w:sz="0" w:space="0" w:color="auto"/>
        <w:bottom w:val="none" w:sz="0" w:space="0" w:color="auto"/>
        <w:right w:val="none" w:sz="0" w:space="0" w:color="auto"/>
      </w:divBdr>
      <w:divsChild>
        <w:div w:id="1174563978">
          <w:marLeft w:val="0"/>
          <w:marRight w:val="0"/>
          <w:marTop w:val="0"/>
          <w:marBottom w:val="0"/>
          <w:divBdr>
            <w:top w:val="none" w:sz="0" w:space="0" w:color="auto"/>
            <w:left w:val="none" w:sz="0" w:space="0" w:color="auto"/>
            <w:bottom w:val="none" w:sz="0" w:space="0" w:color="auto"/>
            <w:right w:val="none" w:sz="0" w:space="0" w:color="auto"/>
          </w:divBdr>
          <w:divsChild>
            <w:div w:id="1174563982">
              <w:marLeft w:val="0"/>
              <w:marRight w:val="0"/>
              <w:marTop w:val="0"/>
              <w:marBottom w:val="0"/>
              <w:divBdr>
                <w:top w:val="none" w:sz="0" w:space="0" w:color="auto"/>
                <w:left w:val="none" w:sz="0" w:space="0" w:color="auto"/>
                <w:bottom w:val="none" w:sz="0" w:space="0" w:color="auto"/>
                <w:right w:val="none" w:sz="0" w:space="0" w:color="auto"/>
              </w:divBdr>
              <w:divsChild>
                <w:div w:id="1174563981">
                  <w:marLeft w:val="0"/>
                  <w:marRight w:val="0"/>
                  <w:marTop w:val="0"/>
                  <w:marBottom w:val="0"/>
                  <w:divBdr>
                    <w:top w:val="none" w:sz="0" w:space="0" w:color="auto"/>
                    <w:left w:val="none" w:sz="0" w:space="0" w:color="auto"/>
                    <w:bottom w:val="none" w:sz="0" w:space="0" w:color="auto"/>
                    <w:right w:val="none" w:sz="0" w:space="0" w:color="auto"/>
                  </w:divBdr>
                  <w:divsChild>
                    <w:div w:id="1174563983">
                      <w:marLeft w:val="0"/>
                      <w:marRight w:val="0"/>
                      <w:marTop w:val="0"/>
                      <w:marBottom w:val="0"/>
                      <w:divBdr>
                        <w:top w:val="none" w:sz="0" w:space="0" w:color="auto"/>
                        <w:left w:val="none" w:sz="0" w:space="0" w:color="auto"/>
                        <w:bottom w:val="none" w:sz="0" w:space="0" w:color="auto"/>
                        <w:right w:val="none" w:sz="0" w:space="0" w:color="auto"/>
                      </w:divBdr>
                      <w:divsChild>
                        <w:div w:id="1174563980">
                          <w:marLeft w:val="0"/>
                          <w:marRight w:val="0"/>
                          <w:marTop w:val="0"/>
                          <w:marBottom w:val="0"/>
                          <w:divBdr>
                            <w:top w:val="none" w:sz="0" w:space="0" w:color="auto"/>
                            <w:left w:val="none" w:sz="0" w:space="0" w:color="auto"/>
                            <w:bottom w:val="none" w:sz="0" w:space="0" w:color="auto"/>
                            <w:right w:val="none" w:sz="0" w:space="0" w:color="auto"/>
                          </w:divBdr>
                          <w:divsChild>
                            <w:div w:id="1174563984">
                              <w:marLeft w:val="0"/>
                              <w:marRight w:val="0"/>
                              <w:marTop w:val="0"/>
                              <w:marBottom w:val="0"/>
                              <w:divBdr>
                                <w:top w:val="none" w:sz="0" w:space="0" w:color="auto"/>
                                <w:left w:val="none" w:sz="0" w:space="0" w:color="auto"/>
                                <w:bottom w:val="none" w:sz="0" w:space="0" w:color="auto"/>
                                <w:right w:val="none" w:sz="0" w:space="0" w:color="auto"/>
                              </w:divBdr>
                              <w:divsChild>
                                <w:div w:id="1174563974">
                                  <w:marLeft w:val="0"/>
                                  <w:marRight w:val="0"/>
                                  <w:marTop w:val="0"/>
                                  <w:marBottom w:val="0"/>
                                  <w:divBdr>
                                    <w:top w:val="none" w:sz="0" w:space="0" w:color="auto"/>
                                    <w:left w:val="none" w:sz="0" w:space="0" w:color="auto"/>
                                    <w:bottom w:val="none" w:sz="0" w:space="0" w:color="auto"/>
                                    <w:right w:val="none" w:sz="0" w:space="0" w:color="auto"/>
                                  </w:divBdr>
                                  <w:divsChild>
                                    <w:div w:id="1174563976">
                                      <w:marLeft w:val="0"/>
                                      <w:marRight w:val="0"/>
                                      <w:marTop w:val="0"/>
                                      <w:marBottom w:val="0"/>
                                      <w:divBdr>
                                        <w:top w:val="none" w:sz="0" w:space="0" w:color="auto"/>
                                        <w:left w:val="none" w:sz="0" w:space="0" w:color="auto"/>
                                        <w:bottom w:val="none" w:sz="0" w:space="0" w:color="auto"/>
                                        <w:right w:val="none" w:sz="0" w:space="0" w:color="auto"/>
                                      </w:divBdr>
                                      <w:divsChild>
                                        <w:div w:id="1174563975">
                                          <w:marLeft w:val="0"/>
                                          <w:marRight w:val="0"/>
                                          <w:marTop w:val="180"/>
                                          <w:marBottom w:val="0"/>
                                          <w:divBdr>
                                            <w:top w:val="none" w:sz="0" w:space="0" w:color="auto"/>
                                            <w:left w:val="none" w:sz="0" w:space="0" w:color="auto"/>
                                            <w:bottom w:val="none" w:sz="0" w:space="0" w:color="auto"/>
                                            <w:right w:val="none" w:sz="0" w:space="0" w:color="auto"/>
                                          </w:divBdr>
                                          <w:divsChild>
                                            <w:div w:id="117456397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563985">
      <w:marLeft w:val="0"/>
      <w:marRight w:val="0"/>
      <w:marTop w:val="0"/>
      <w:marBottom w:val="0"/>
      <w:divBdr>
        <w:top w:val="none" w:sz="0" w:space="0" w:color="auto"/>
        <w:left w:val="none" w:sz="0" w:space="0" w:color="auto"/>
        <w:bottom w:val="none" w:sz="0" w:space="0" w:color="auto"/>
        <w:right w:val="none" w:sz="0" w:space="0" w:color="auto"/>
      </w:divBdr>
    </w:div>
    <w:div w:id="1174563986">
      <w:marLeft w:val="0"/>
      <w:marRight w:val="0"/>
      <w:marTop w:val="0"/>
      <w:marBottom w:val="0"/>
      <w:divBdr>
        <w:top w:val="none" w:sz="0" w:space="0" w:color="auto"/>
        <w:left w:val="none" w:sz="0" w:space="0" w:color="auto"/>
        <w:bottom w:val="none" w:sz="0" w:space="0" w:color="auto"/>
        <w:right w:val="none" w:sz="0" w:space="0" w:color="auto"/>
      </w:divBdr>
    </w:div>
    <w:div w:id="1174563987">
      <w:marLeft w:val="0"/>
      <w:marRight w:val="0"/>
      <w:marTop w:val="0"/>
      <w:marBottom w:val="0"/>
      <w:divBdr>
        <w:top w:val="none" w:sz="0" w:space="0" w:color="auto"/>
        <w:left w:val="none" w:sz="0" w:space="0" w:color="auto"/>
        <w:bottom w:val="none" w:sz="0" w:space="0" w:color="auto"/>
        <w:right w:val="none" w:sz="0" w:space="0" w:color="auto"/>
      </w:divBdr>
    </w:div>
    <w:div w:id="1272084785">
      <w:bodyDiv w:val="1"/>
      <w:marLeft w:val="0"/>
      <w:marRight w:val="0"/>
      <w:marTop w:val="0"/>
      <w:marBottom w:val="0"/>
      <w:divBdr>
        <w:top w:val="none" w:sz="0" w:space="0" w:color="auto"/>
        <w:left w:val="none" w:sz="0" w:space="0" w:color="auto"/>
        <w:bottom w:val="none" w:sz="0" w:space="0" w:color="auto"/>
        <w:right w:val="none" w:sz="0" w:space="0" w:color="auto"/>
      </w:divBdr>
    </w:div>
    <w:div w:id="1380517171">
      <w:bodyDiv w:val="1"/>
      <w:marLeft w:val="0"/>
      <w:marRight w:val="0"/>
      <w:marTop w:val="0"/>
      <w:marBottom w:val="0"/>
      <w:divBdr>
        <w:top w:val="none" w:sz="0" w:space="0" w:color="auto"/>
        <w:left w:val="none" w:sz="0" w:space="0" w:color="auto"/>
        <w:bottom w:val="none" w:sz="0" w:space="0" w:color="auto"/>
        <w:right w:val="none" w:sz="0" w:space="0" w:color="auto"/>
      </w:divBdr>
    </w:div>
    <w:div w:id="17356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1425</Words>
  <Characters>8124</Characters>
  <Application>Microsoft Office Word</Application>
  <DocSecurity>0</DocSecurity>
  <Lines>67</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kwork</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usermv</dc:creator>
  <cp:lastModifiedBy>Nadq Ilieva</cp:lastModifiedBy>
  <cp:revision>13</cp:revision>
  <cp:lastPrinted>2018-02-09T09:26:00Z</cp:lastPrinted>
  <dcterms:created xsi:type="dcterms:W3CDTF">2022-09-28T09:31:00Z</dcterms:created>
  <dcterms:modified xsi:type="dcterms:W3CDTF">2023-05-29T08:37:00Z</dcterms:modified>
</cp:coreProperties>
</file>